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AC79E" w14:textId="77777777" w:rsidR="00C207DA" w:rsidRDefault="00C207DA" w:rsidP="00C207DA">
      <w:pPr>
        <w:spacing w:after="16" w:line="256" w:lineRule="auto"/>
        <w:rPr>
          <w:rFonts w:ascii="Arial" w:eastAsia="Arial" w:hAnsi="Arial" w:cs="Arial"/>
          <w:bCs/>
          <w:color w:val="000000"/>
          <w:kern w:val="2"/>
          <w:szCs w:val="24"/>
          <w:lang w:eastAsia="pl-PL"/>
        </w:rPr>
      </w:pPr>
    </w:p>
    <w:p w14:paraId="5A6040A4" w14:textId="77F2A542" w:rsidR="00C207DA" w:rsidRPr="00C207DA" w:rsidRDefault="00C207DA" w:rsidP="00C207DA">
      <w:pPr>
        <w:spacing w:after="16" w:line="256" w:lineRule="auto"/>
        <w:rPr>
          <w:rFonts w:ascii="Arial" w:eastAsia="Arial" w:hAnsi="Arial" w:cs="Arial"/>
          <w:bCs/>
          <w:color w:val="000000"/>
          <w:kern w:val="2"/>
          <w:szCs w:val="24"/>
          <w:lang w:eastAsia="pl-PL"/>
        </w:rPr>
      </w:pPr>
      <w:r w:rsidRPr="00C207DA">
        <w:rPr>
          <w:rFonts w:ascii="Arial" w:eastAsia="Arial" w:hAnsi="Arial" w:cs="Arial"/>
          <w:bCs/>
          <w:color w:val="000000"/>
          <w:kern w:val="2"/>
          <w:szCs w:val="24"/>
          <w:lang w:eastAsia="pl-PL"/>
        </w:rPr>
        <w:t>Nr sprawy: ZP.261.17.2025.LKO</w:t>
      </w:r>
    </w:p>
    <w:p w14:paraId="399CB270" w14:textId="7CDB87C7" w:rsidR="00C207DA" w:rsidRPr="00C207DA" w:rsidRDefault="00C207DA" w:rsidP="00C207DA">
      <w:pPr>
        <w:spacing w:after="33" w:line="256" w:lineRule="auto"/>
        <w:jc w:val="right"/>
        <w:rPr>
          <w:rFonts w:ascii="Arial" w:eastAsia="Arial" w:hAnsi="Arial" w:cs="Arial"/>
          <w:color w:val="000000"/>
          <w:kern w:val="2"/>
          <w:szCs w:val="24"/>
          <w:lang w:eastAsia="pl-PL"/>
        </w:rPr>
      </w:pPr>
      <w:r w:rsidRPr="00C207DA">
        <w:rPr>
          <w:rFonts w:ascii="Arial" w:eastAsia="Arial" w:hAnsi="Arial" w:cs="Arial"/>
          <w:b/>
          <w:color w:val="000000"/>
          <w:kern w:val="2"/>
          <w:szCs w:val="24"/>
          <w:lang w:eastAsia="pl-PL"/>
        </w:rPr>
        <w:t xml:space="preserve"> Załącznik nr </w:t>
      </w:r>
      <w:r>
        <w:rPr>
          <w:rFonts w:ascii="Arial" w:eastAsia="Arial" w:hAnsi="Arial" w:cs="Arial"/>
          <w:b/>
          <w:color w:val="000000"/>
          <w:kern w:val="2"/>
          <w:szCs w:val="24"/>
          <w:lang w:eastAsia="pl-PL"/>
        </w:rPr>
        <w:t>2</w:t>
      </w:r>
      <w:r w:rsidRPr="00C207DA">
        <w:rPr>
          <w:rFonts w:ascii="Arial" w:eastAsia="Arial" w:hAnsi="Arial" w:cs="Arial"/>
          <w:b/>
          <w:color w:val="000000"/>
          <w:kern w:val="2"/>
          <w:szCs w:val="24"/>
          <w:lang w:eastAsia="pl-PL"/>
        </w:rPr>
        <w:t xml:space="preserve"> </w:t>
      </w:r>
      <w:r w:rsidR="00D33B20" w:rsidRPr="00D33B20">
        <w:rPr>
          <w:rFonts w:ascii="Arial" w:eastAsia="Arial" w:hAnsi="Arial" w:cs="Arial"/>
          <w:b/>
          <w:color w:val="000000"/>
          <w:kern w:val="2"/>
          <w:szCs w:val="24"/>
          <w:lang w:eastAsia="pl-PL"/>
        </w:rPr>
        <w:t>do Zapytania ofertowego</w:t>
      </w:r>
    </w:p>
    <w:p w14:paraId="500E741B" w14:textId="77777777" w:rsidR="008F133A" w:rsidRPr="007B495D" w:rsidRDefault="008F133A" w:rsidP="008F133A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0C18C181" w14:textId="795295A4" w:rsidR="00CF18A6" w:rsidRPr="007B495D" w:rsidRDefault="00CF18A6" w:rsidP="00CF18A6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56F19849" w14:textId="54FA6043" w:rsidR="00E52F0E" w:rsidRPr="007B495D" w:rsidRDefault="00E52F0E" w:rsidP="00E52F0E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sz w:val="24"/>
          <w:szCs w:val="24"/>
        </w:rPr>
        <w:t xml:space="preserve">Użyte w </w:t>
      </w:r>
      <w:r w:rsidR="000F4105">
        <w:rPr>
          <w:rFonts w:ascii="Arial" w:hAnsi="Arial" w:cs="Arial"/>
          <w:sz w:val="24"/>
          <w:szCs w:val="24"/>
        </w:rPr>
        <w:t xml:space="preserve">niniejszym </w:t>
      </w:r>
      <w:r w:rsidRPr="007B495D">
        <w:rPr>
          <w:rFonts w:ascii="Arial" w:hAnsi="Arial" w:cs="Arial"/>
          <w:sz w:val="24"/>
          <w:szCs w:val="24"/>
        </w:rPr>
        <w:t xml:space="preserve">opisie skróty </w:t>
      </w:r>
      <w:r w:rsidR="00465ABA" w:rsidRPr="007B495D">
        <w:rPr>
          <w:rFonts w:ascii="Arial" w:hAnsi="Arial" w:cs="Arial"/>
          <w:sz w:val="24"/>
          <w:szCs w:val="24"/>
        </w:rPr>
        <w:t xml:space="preserve">i pojęcia </w:t>
      </w:r>
      <w:r w:rsidRPr="007B495D">
        <w:rPr>
          <w:rFonts w:ascii="Arial" w:hAnsi="Arial" w:cs="Arial"/>
          <w:sz w:val="24"/>
          <w:szCs w:val="24"/>
        </w:rPr>
        <w:t>mają następujące znaczenie:</w:t>
      </w:r>
    </w:p>
    <w:p w14:paraId="225B7A9B" w14:textId="77777777" w:rsidR="007D5FD6" w:rsidRPr="007B495D" w:rsidRDefault="007D5FD6" w:rsidP="007D5FD6">
      <w:pPr>
        <w:rPr>
          <w:rFonts w:ascii="Arial" w:hAnsi="Arial" w:cs="Arial"/>
          <w:sz w:val="24"/>
          <w:szCs w:val="24"/>
        </w:rPr>
      </w:pPr>
    </w:p>
    <w:p w14:paraId="7A9DEF55" w14:textId="520628DB" w:rsidR="009643C5" w:rsidRPr="007B495D" w:rsidRDefault="009643C5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BCU</w:t>
      </w:r>
      <w:r w:rsidRPr="007B495D">
        <w:rPr>
          <w:rFonts w:ascii="Arial" w:hAnsi="Arial" w:cs="Arial"/>
          <w:sz w:val="24"/>
          <w:szCs w:val="24"/>
        </w:rPr>
        <w:t xml:space="preserve"> – Branżowe Centra Umiejętności</w:t>
      </w:r>
    </w:p>
    <w:p w14:paraId="147A82E9" w14:textId="592D807E" w:rsidR="0090316E" w:rsidRPr="007B495D" w:rsidRDefault="0090316E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BUR </w:t>
      </w:r>
      <w:r w:rsidRPr="007B495D">
        <w:rPr>
          <w:rFonts w:ascii="Arial" w:hAnsi="Arial" w:cs="Arial"/>
          <w:sz w:val="24"/>
          <w:szCs w:val="24"/>
        </w:rPr>
        <w:t>– Baza Usług Rozwojowych</w:t>
      </w:r>
    </w:p>
    <w:p w14:paraId="4C232530" w14:textId="6B139E25" w:rsidR="003F2F03" w:rsidRPr="007B495D" w:rsidRDefault="007D5FD6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Data umowy</w:t>
      </w:r>
      <w:r w:rsidRPr="007B495D">
        <w:rPr>
          <w:rFonts w:ascii="Arial" w:hAnsi="Arial" w:cs="Arial"/>
          <w:sz w:val="24"/>
          <w:szCs w:val="24"/>
        </w:rPr>
        <w:t xml:space="preserve"> – data zawarcia wskazana w komparycji umowy podpisanej z wybranym Wykonawcą, przy czym w przypadku podpisywania umowy w formie elektronicznej za </w:t>
      </w:r>
      <w:r w:rsidR="00545DB1">
        <w:rPr>
          <w:rFonts w:ascii="Arial" w:hAnsi="Arial" w:cs="Arial"/>
          <w:sz w:val="24"/>
          <w:szCs w:val="24"/>
        </w:rPr>
        <w:t xml:space="preserve">tę </w:t>
      </w:r>
      <w:r w:rsidRPr="007B495D">
        <w:rPr>
          <w:rFonts w:ascii="Arial" w:hAnsi="Arial" w:cs="Arial"/>
          <w:sz w:val="24"/>
          <w:szCs w:val="24"/>
        </w:rPr>
        <w:t>datę</w:t>
      </w:r>
      <w:r w:rsidR="00545DB1">
        <w:rPr>
          <w:rFonts w:ascii="Arial" w:hAnsi="Arial" w:cs="Arial"/>
          <w:sz w:val="24"/>
          <w:szCs w:val="24"/>
        </w:rPr>
        <w:t xml:space="preserve"> </w:t>
      </w:r>
      <w:r w:rsidR="007730DF">
        <w:rPr>
          <w:rFonts w:ascii="Arial" w:hAnsi="Arial" w:cs="Arial"/>
          <w:sz w:val="24"/>
          <w:szCs w:val="24"/>
        </w:rPr>
        <w:t xml:space="preserve">uznaje się </w:t>
      </w:r>
      <w:r w:rsidRPr="007B495D">
        <w:rPr>
          <w:rFonts w:ascii="Arial" w:hAnsi="Arial" w:cs="Arial"/>
          <w:sz w:val="24"/>
          <w:szCs w:val="24"/>
        </w:rPr>
        <w:t>datę złożenia ostatniego kwalifikowanego podpisu elektronicznego pomiędzy Stronami, stosownie do wskazania znacznika czasu ujawnionego przy podpisie elektronicznym</w:t>
      </w:r>
    </w:p>
    <w:p w14:paraId="67395544" w14:textId="33275477" w:rsidR="007D5FD6" w:rsidRPr="007B495D" w:rsidRDefault="007D5FD6" w:rsidP="007D5FD6">
      <w:pPr>
        <w:rPr>
          <w:rFonts w:ascii="Arial" w:hAnsi="Arial" w:cs="Arial"/>
          <w:bCs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Ekspertyza </w:t>
      </w:r>
      <w:r w:rsidRPr="007B495D">
        <w:rPr>
          <w:rFonts w:ascii="Arial" w:hAnsi="Arial" w:cs="Arial"/>
          <w:bCs/>
          <w:sz w:val="24"/>
          <w:szCs w:val="24"/>
        </w:rPr>
        <w:t xml:space="preserve">– dokument/opracowanie w formie raportu, którego dotyczy niniejszy </w:t>
      </w:r>
      <w:r w:rsidR="00351345">
        <w:rPr>
          <w:rFonts w:ascii="Arial" w:hAnsi="Arial" w:cs="Arial"/>
          <w:bCs/>
          <w:sz w:val="24"/>
          <w:szCs w:val="24"/>
        </w:rPr>
        <w:t>opis przedmiotu zamówienia</w:t>
      </w:r>
    </w:p>
    <w:p w14:paraId="55ACBBA6" w14:textId="0F6DB4A9" w:rsidR="00AD489E" w:rsidRPr="007B495D" w:rsidRDefault="00AD489E" w:rsidP="007D5FD6">
      <w:pPr>
        <w:rPr>
          <w:rFonts w:ascii="Arial" w:hAnsi="Arial" w:cs="Arial"/>
          <w:bCs/>
          <w:sz w:val="24"/>
          <w:szCs w:val="24"/>
        </w:rPr>
      </w:pPr>
      <w:proofErr w:type="spellStart"/>
      <w:r w:rsidRPr="007B495D">
        <w:rPr>
          <w:rFonts w:ascii="Arial" w:hAnsi="Arial" w:cs="Arial"/>
          <w:b/>
          <w:bCs/>
          <w:sz w:val="24"/>
          <w:szCs w:val="24"/>
        </w:rPr>
        <w:t>DiP</w:t>
      </w:r>
      <w:proofErr w:type="spellEnd"/>
      <w:r w:rsidRPr="007B49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7B495D">
        <w:rPr>
          <w:rFonts w:ascii="Arial" w:hAnsi="Arial" w:cs="Arial"/>
          <w:sz w:val="24"/>
          <w:szCs w:val="24"/>
        </w:rPr>
        <w:t>– Diagnoza i plan rozwoju szkolnictwa zawodowego w województwie lubelskim do roku 2025</w:t>
      </w:r>
      <w:r w:rsidRPr="007B495D">
        <w:rPr>
          <w:rFonts w:ascii="Times New Roman" w:hAnsi="Times New Roman" w:cs="Times New Roman"/>
          <w:i/>
          <w:iCs/>
          <w:color w:val="000000"/>
          <w:sz w:val="32"/>
          <w:szCs w:val="32"/>
        </w:rPr>
        <w:t xml:space="preserve"> </w:t>
      </w:r>
      <w:r w:rsidRPr="007B495D">
        <w:rPr>
          <w:rFonts w:ascii="Arial" w:hAnsi="Arial" w:cs="Arial"/>
          <w:sz w:val="24"/>
          <w:szCs w:val="24"/>
        </w:rPr>
        <w:t>(obejmująca szkoły prowadzone przez powiaty ziemskie i grodzkie) – publikacja Konwentu Powiatów Województwa Lubelskiego z 2016 r.</w:t>
      </w:r>
    </w:p>
    <w:p w14:paraId="6FB0EEBB" w14:textId="77777777" w:rsidR="00240AC4" w:rsidRPr="007B495D" w:rsidRDefault="00240AC4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GUS</w:t>
      </w:r>
      <w:r w:rsidRPr="007B495D">
        <w:rPr>
          <w:rFonts w:ascii="Arial" w:hAnsi="Arial" w:cs="Arial"/>
          <w:sz w:val="24"/>
          <w:szCs w:val="24"/>
        </w:rPr>
        <w:t xml:space="preserve"> – Główny Urząd Statystyczny</w:t>
      </w:r>
    </w:p>
    <w:p w14:paraId="41DB3102" w14:textId="3D6B49C2" w:rsidR="0069103C" w:rsidRPr="007B495D" w:rsidRDefault="0069103C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IDI</w:t>
      </w:r>
      <w:r w:rsidRPr="007B495D">
        <w:rPr>
          <w:rFonts w:ascii="Arial" w:hAnsi="Arial" w:cs="Arial"/>
          <w:sz w:val="24"/>
          <w:szCs w:val="24"/>
        </w:rPr>
        <w:t xml:space="preserve"> – indywidualny wywiad pogłębiony</w:t>
      </w:r>
    </w:p>
    <w:p w14:paraId="5189DFED" w14:textId="7B08F3B0" w:rsidR="000945A2" w:rsidRPr="007B495D" w:rsidRDefault="000945A2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JST</w:t>
      </w:r>
      <w:r w:rsidRPr="007B495D">
        <w:rPr>
          <w:rFonts w:ascii="Arial" w:hAnsi="Arial" w:cs="Arial"/>
          <w:sz w:val="24"/>
          <w:szCs w:val="24"/>
        </w:rPr>
        <w:t xml:space="preserve"> – jednostka/i samorządu terytorialnego</w:t>
      </w:r>
    </w:p>
    <w:p w14:paraId="052C4A65" w14:textId="77777777" w:rsidR="002C30A7" w:rsidRPr="007B495D" w:rsidRDefault="00240AC4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IBE</w:t>
      </w:r>
      <w:r w:rsidRPr="007B495D">
        <w:rPr>
          <w:rFonts w:ascii="Arial" w:hAnsi="Arial" w:cs="Arial"/>
          <w:sz w:val="24"/>
          <w:szCs w:val="24"/>
        </w:rPr>
        <w:t xml:space="preserve"> – Instytut Badań Edukacyjnych</w:t>
      </w:r>
    </w:p>
    <w:p w14:paraId="24BFFB43" w14:textId="494E6398" w:rsidR="00C770D0" w:rsidRPr="007B495D" w:rsidRDefault="002C30A7" w:rsidP="00240AC4">
      <w:pPr>
        <w:rPr>
          <w:rFonts w:ascii="Arial" w:hAnsi="Arial" w:cs="Arial"/>
          <w:sz w:val="24"/>
          <w:szCs w:val="24"/>
        </w:rPr>
      </w:pPr>
      <w:proofErr w:type="spellStart"/>
      <w:r w:rsidRPr="007B495D">
        <w:rPr>
          <w:rFonts w:ascii="Arial" w:hAnsi="Arial" w:cs="Arial"/>
          <w:b/>
          <w:bCs/>
          <w:sz w:val="24"/>
          <w:szCs w:val="24"/>
        </w:rPr>
        <w:t>KBiT</w:t>
      </w:r>
      <w:proofErr w:type="spellEnd"/>
      <w:r w:rsidRPr="007B495D">
        <w:rPr>
          <w:rFonts w:ascii="Arial" w:hAnsi="Arial" w:cs="Arial"/>
          <w:sz w:val="24"/>
          <w:szCs w:val="24"/>
        </w:rPr>
        <w:t xml:space="preserve"> </w:t>
      </w:r>
      <w:r w:rsidR="009E1E03" w:rsidRPr="007B495D">
        <w:rPr>
          <w:rFonts w:ascii="Arial" w:hAnsi="Arial" w:cs="Arial"/>
          <w:sz w:val="24"/>
          <w:szCs w:val="24"/>
        </w:rPr>
        <w:t>–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9E1E03" w:rsidRPr="007B495D">
        <w:rPr>
          <w:rFonts w:ascii="Arial" w:hAnsi="Arial" w:cs="Arial"/>
          <w:sz w:val="24"/>
          <w:szCs w:val="24"/>
        </w:rPr>
        <w:t>kształcenie bran</w:t>
      </w:r>
      <w:r w:rsidR="00FA15EF" w:rsidRPr="007B495D">
        <w:rPr>
          <w:rFonts w:ascii="Arial" w:hAnsi="Arial" w:cs="Arial"/>
          <w:sz w:val="24"/>
          <w:szCs w:val="24"/>
        </w:rPr>
        <w:t>ż</w:t>
      </w:r>
      <w:r w:rsidR="009E1E03" w:rsidRPr="007B495D">
        <w:rPr>
          <w:rFonts w:ascii="Arial" w:hAnsi="Arial" w:cs="Arial"/>
          <w:sz w:val="24"/>
          <w:szCs w:val="24"/>
        </w:rPr>
        <w:t>owe i techniczne</w:t>
      </w:r>
      <w:r w:rsidR="00465ABA" w:rsidRPr="007B495D">
        <w:rPr>
          <w:rFonts w:ascii="Arial" w:hAnsi="Arial" w:cs="Arial"/>
          <w:sz w:val="24"/>
          <w:szCs w:val="24"/>
        </w:rPr>
        <w:t xml:space="preserve"> –</w:t>
      </w:r>
      <w:r w:rsidR="009E1E03" w:rsidRPr="007B495D">
        <w:rPr>
          <w:rFonts w:ascii="Arial" w:hAnsi="Arial" w:cs="Arial"/>
          <w:sz w:val="24"/>
          <w:szCs w:val="24"/>
        </w:rPr>
        <w:t xml:space="preserve"> </w:t>
      </w:r>
      <w:r w:rsidRPr="007B495D">
        <w:rPr>
          <w:rFonts w:ascii="Arial" w:hAnsi="Arial" w:cs="Arial"/>
          <w:sz w:val="24"/>
          <w:szCs w:val="24"/>
        </w:rPr>
        <w:t xml:space="preserve">procesy edukacyjne ukierunkowane na zdobywanie kwalifikacji zawodowych i rozwijanie kompetencji technicznych w szkołach branżowych, technikach, centrach kształcenia zawodowego i ustawicznego, </w:t>
      </w:r>
      <w:r w:rsidR="009E1E03" w:rsidRPr="007B495D">
        <w:rPr>
          <w:rFonts w:ascii="Arial" w:hAnsi="Arial" w:cs="Arial"/>
          <w:sz w:val="24"/>
          <w:szCs w:val="24"/>
        </w:rPr>
        <w:t xml:space="preserve">BCU, </w:t>
      </w:r>
      <w:r w:rsidRPr="007B495D">
        <w:rPr>
          <w:rFonts w:ascii="Arial" w:hAnsi="Arial" w:cs="Arial"/>
          <w:sz w:val="24"/>
          <w:szCs w:val="24"/>
        </w:rPr>
        <w:t>a także w innych formach uczenia się dorosłych i doskonalenia zawodowego</w:t>
      </w:r>
    </w:p>
    <w:p w14:paraId="0645F837" w14:textId="6BDC877D" w:rsidR="000B1770" w:rsidRPr="007B495D" w:rsidRDefault="000B1770" w:rsidP="00240AC4">
      <w:pPr>
        <w:rPr>
          <w:rFonts w:ascii="Arial" w:hAnsi="Arial" w:cs="Arial"/>
          <w:sz w:val="24"/>
          <w:szCs w:val="24"/>
        </w:rPr>
      </w:pPr>
      <w:bookmarkStart w:id="0" w:name="_Hlk212108287"/>
      <w:r w:rsidRPr="007B495D">
        <w:rPr>
          <w:rFonts w:ascii="Arial" w:hAnsi="Arial" w:cs="Arial"/>
          <w:b/>
          <w:bCs/>
          <w:sz w:val="24"/>
          <w:szCs w:val="24"/>
        </w:rPr>
        <w:t>LSCDN</w:t>
      </w:r>
      <w:bookmarkEnd w:id="0"/>
      <w:r w:rsidRPr="007B495D">
        <w:rPr>
          <w:rFonts w:ascii="Arial" w:hAnsi="Arial" w:cs="Arial"/>
          <w:sz w:val="24"/>
          <w:szCs w:val="24"/>
        </w:rPr>
        <w:t xml:space="preserve"> - </w:t>
      </w:r>
      <w:r w:rsidR="004D7443" w:rsidRPr="007B495D">
        <w:rPr>
          <w:rFonts w:ascii="Arial" w:hAnsi="Arial" w:cs="Arial"/>
          <w:sz w:val="24"/>
          <w:szCs w:val="24"/>
        </w:rPr>
        <w:t>Lubelskie Samorządowe Centrum Doskonalenia Nauczycieli</w:t>
      </w:r>
    </w:p>
    <w:p w14:paraId="2D943E92" w14:textId="77777777" w:rsidR="003B50AB" w:rsidRPr="007B495D" w:rsidRDefault="00C770D0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MEN </w:t>
      </w:r>
      <w:r w:rsidRPr="007B495D">
        <w:rPr>
          <w:rFonts w:ascii="Arial" w:hAnsi="Arial" w:cs="Arial"/>
          <w:sz w:val="24"/>
          <w:szCs w:val="24"/>
        </w:rPr>
        <w:t>– Ministerstwo Edukacji Narodowej</w:t>
      </w:r>
    </w:p>
    <w:p w14:paraId="231719EB" w14:textId="073C1155" w:rsidR="007D5FD6" w:rsidRPr="007B495D" w:rsidRDefault="003B50AB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OKE</w:t>
      </w:r>
      <w:r w:rsidRPr="007B495D">
        <w:rPr>
          <w:rFonts w:ascii="Arial" w:hAnsi="Arial" w:cs="Arial"/>
          <w:sz w:val="24"/>
          <w:szCs w:val="24"/>
        </w:rPr>
        <w:t xml:space="preserve"> – Okręgowa Komisja/e E</w:t>
      </w:r>
      <w:r w:rsidR="00CC71B6" w:rsidRPr="007B495D">
        <w:rPr>
          <w:rFonts w:ascii="Arial" w:hAnsi="Arial" w:cs="Arial"/>
          <w:sz w:val="24"/>
          <w:szCs w:val="24"/>
        </w:rPr>
        <w:t>gzaminacyjna/e</w:t>
      </w:r>
      <w:r w:rsidR="00E52F0E" w:rsidRPr="007B495D">
        <w:rPr>
          <w:rFonts w:ascii="Arial" w:hAnsi="Arial" w:cs="Arial"/>
          <w:sz w:val="24"/>
          <w:szCs w:val="24"/>
        </w:rPr>
        <w:br/>
      </w:r>
      <w:r w:rsidR="007D5FD6" w:rsidRPr="007B495D">
        <w:rPr>
          <w:rFonts w:ascii="Arial" w:hAnsi="Arial" w:cs="Arial"/>
          <w:b/>
          <w:bCs/>
          <w:sz w:val="24"/>
          <w:szCs w:val="24"/>
        </w:rPr>
        <w:t>OPZ</w:t>
      </w:r>
      <w:r w:rsidR="007D5FD6" w:rsidRPr="007B495D">
        <w:rPr>
          <w:rFonts w:ascii="Arial" w:hAnsi="Arial" w:cs="Arial"/>
          <w:sz w:val="24"/>
          <w:szCs w:val="24"/>
        </w:rPr>
        <w:t xml:space="preserve"> – opis przedmiotu zamówienia</w:t>
      </w:r>
    </w:p>
    <w:p w14:paraId="1C086FA6" w14:textId="75834869" w:rsidR="00663602" w:rsidRPr="007B495D" w:rsidRDefault="00663602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PARP</w:t>
      </w:r>
      <w:r w:rsidRPr="007B495D">
        <w:rPr>
          <w:rFonts w:ascii="Arial" w:hAnsi="Arial" w:cs="Arial"/>
          <w:sz w:val="24"/>
          <w:szCs w:val="24"/>
        </w:rPr>
        <w:t xml:space="preserve"> – Polska Agencja Rozwoju Przedsiębiorczości</w:t>
      </w:r>
    </w:p>
    <w:p w14:paraId="094B222F" w14:textId="2A4334C0" w:rsidR="008C5C5C" w:rsidRPr="007B495D" w:rsidRDefault="008C5C5C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SIO </w:t>
      </w:r>
      <w:r w:rsidRPr="007B495D">
        <w:rPr>
          <w:rFonts w:ascii="Arial" w:hAnsi="Arial" w:cs="Arial"/>
          <w:sz w:val="24"/>
          <w:szCs w:val="24"/>
        </w:rPr>
        <w:t>– System Informacji Oświatowej</w:t>
      </w:r>
    </w:p>
    <w:p w14:paraId="732BA05D" w14:textId="06A914C6" w:rsidR="00351073" w:rsidRPr="007B495D" w:rsidRDefault="00351073" w:rsidP="00240AC4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UMWL</w:t>
      </w:r>
      <w:r w:rsidRPr="007B495D">
        <w:rPr>
          <w:rFonts w:ascii="Arial" w:hAnsi="Arial" w:cs="Arial"/>
          <w:sz w:val="24"/>
          <w:szCs w:val="24"/>
        </w:rPr>
        <w:t xml:space="preserve"> – Urząd Marszałkowski Województwa Lubelskiego</w:t>
      </w:r>
    </w:p>
    <w:p w14:paraId="0A8BC626" w14:textId="484A0697" w:rsidR="007D5FD6" w:rsidRPr="007B495D" w:rsidRDefault="007D5FD6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WUP </w:t>
      </w:r>
      <w:r w:rsidRPr="007B495D">
        <w:rPr>
          <w:rFonts w:ascii="Arial" w:hAnsi="Arial" w:cs="Arial"/>
          <w:sz w:val="24"/>
          <w:szCs w:val="24"/>
        </w:rPr>
        <w:t>– Wojewódzki Urząd Pracy w Lublinie</w:t>
      </w:r>
    </w:p>
    <w:p w14:paraId="14896EE4" w14:textId="3AC67EAE" w:rsidR="00A0527B" w:rsidRPr="007B495D" w:rsidRDefault="00A0527B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WZK</w:t>
      </w:r>
      <w:r w:rsidRPr="007B495D">
        <w:rPr>
          <w:rFonts w:ascii="Arial" w:hAnsi="Arial" w:cs="Arial"/>
          <w:sz w:val="24"/>
          <w:szCs w:val="24"/>
        </w:rPr>
        <w:t xml:space="preserve"> – Wojewódzki Zespół Koordynacji</w:t>
      </w:r>
      <w:r w:rsidR="00AD489E" w:rsidRPr="007B495D">
        <w:t xml:space="preserve"> </w:t>
      </w:r>
      <w:r w:rsidR="00AD489E" w:rsidRPr="007B495D">
        <w:rPr>
          <w:rFonts w:ascii="Arial" w:hAnsi="Arial" w:cs="Arial"/>
          <w:sz w:val="24"/>
          <w:szCs w:val="24"/>
        </w:rPr>
        <w:t>do spraw wdrażania Zintegrowanej Strategii Umiejętności</w:t>
      </w:r>
    </w:p>
    <w:p w14:paraId="0AD74EFC" w14:textId="22F58346" w:rsidR="00AD489E" w:rsidRPr="007B495D" w:rsidRDefault="00AD489E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WL </w:t>
      </w:r>
      <w:r w:rsidRPr="007B495D">
        <w:rPr>
          <w:rFonts w:ascii="Arial" w:hAnsi="Arial" w:cs="Arial"/>
          <w:sz w:val="24"/>
          <w:szCs w:val="24"/>
        </w:rPr>
        <w:t>– województwo lubelskie</w:t>
      </w:r>
    </w:p>
    <w:p w14:paraId="37002B70" w14:textId="3358AEC2" w:rsidR="009E4630" w:rsidRPr="007B495D" w:rsidRDefault="009E4630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ZPW ZSU </w:t>
      </w:r>
      <w:r w:rsidRPr="007B495D">
        <w:rPr>
          <w:rFonts w:ascii="Arial" w:hAnsi="Arial" w:cs="Arial"/>
          <w:sz w:val="24"/>
          <w:szCs w:val="24"/>
        </w:rPr>
        <w:t xml:space="preserve">- </w:t>
      </w:r>
      <w:r w:rsidR="00D9277A" w:rsidRPr="007B495D">
        <w:rPr>
          <w:rFonts w:ascii="Arial" w:hAnsi="Arial" w:cs="Arial"/>
          <w:sz w:val="24"/>
          <w:szCs w:val="24"/>
        </w:rPr>
        <w:t>Zoperacjonalizowany Program Wdrożenia Zintegrowanej Strategii Umiejętności 2030 dla Województwa Lubelskiego – publikacja z 2025 r.</w:t>
      </w:r>
    </w:p>
    <w:p w14:paraId="08247555" w14:textId="53DF22E5" w:rsidR="00B458F2" w:rsidRPr="007B495D" w:rsidRDefault="00B458F2" w:rsidP="00B458F2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ZSU </w:t>
      </w:r>
      <w:r w:rsidRPr="007B495D">
        <w:rPr>
          <w:rFonts w:ascii="Arial" w:hAnsi="Arial" w:cs="Arial"/>
          <w:sz w:val="24"/>
          <w:szCs w:val="24"/>
        </w:rPr>
        <w:t>– Zintegrowana Strategia Umiejętności 2030 – opracowanie przyjęte przez Radę Ministrów w 2020 r.</w:t>
      </w:r>
    </w:p>
    <w:p w14:paraId="75EA9023" w14:textId="1FF3F9A8" w:rsidR="0090316E" w:rsidRPr="007B495D" w:rsidRDefault="0090316E" w:rsidP="007D5FD6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ZSK </w:t>
      </w:r>
      <w:r w:rsidRPr="007B495D">
        <w:rPr>
          <w:rFonts w:ascii="Arial" w:hAnsi="Arial" w:cs="Arial"/>
          <w:sz w:val="24"/>
          <w:szCs w:val="24"/>
        </w:rPr>
        <w:t>– Zintegrowany System Kwalifikacji</w:t>
      </w:r>
    </w:p>
    <w:p w14:paraId="7BB6E68F" w14:textId="1E451EC2" w:rsidR="00842037" w:rsidRPr="007B495D" w:rsidRDefault="00645067" w:rsidP="00842037">
      <w:pPr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>Źródł</w:t>
      </w:r>
      <w:r w:rsidR="001307DA" w:rsidRPr="007B495D">
        <w:rPr>
          <w:rFonts w:ascii="Arial" w:hAnsi="Arial" w:cs="Arial"/>
          <w:b/>
          <w:bCs/>
          <w:sz w:val="24"/>
          <w:szCs w:val="24"/>
        </w:rPr>
        <w:t xml:space="preserve">o </w:t>
      </w:r>
      <w:r w:rsidR="00E12CBA" w:rsidRPr="007B495D">
        <w:rPr>
          <w:rFonts w:ascii="Arial" w:hAnsi="Arial" w:cs="Arial"/>
          <w:b/>
          <w:bCs/>
          <w:sz w:val="24"/>
          <w:szCs w:val="24"/>
        </w:rPr>
        <w:t>danych zastanych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842037" w:rsidRPr="007B495D">
        <w:rPr>
          <w:rFonts w:ascii="Arial" w:hAnsi="Arial" w:cs="Arial"/>
          <w:sz w:val="24"/>
          <w:szCs w:val="24"/>
        </w:rPr>
        <w:t>–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842037" w:rsidRPr="007B495D">
        <w:rPr>
          <w:rFonts w:ascii="Arial" w:hAnsi="Arial" w:cs="Arial"/>
          <w:sz w:val="24"/>
          <w:szCs w:val="24"/>
        </w:rPr>
        <w:t>publikacja, opracowanie, raport, artykuł, dokument urzędowy lub inny materiał informacyjny — w formie drukowanej lub elektronicznej — posiadający odrębny tytuł, autora (lub instytucję wydającą) oraz datę publikacji lub aktualizacji, który stanowi samodzielny nośnik treści merytorycznej.</w:t>
      </w:r>
      <w:r w:rsidR="008017E6" w:rsidRPr="007B495D">
        <w:rPr>
          <w:rFonts w:ascii="Arial" w:hAnsi="Arial" w:cs="Arial"/>
          <w:sz w:val="24"/>
          <w:szCs w:val="24"/>
        </w:rPr>
        <w:t xml:space="preserve"> </w:t>
      </w:r>
      <w:r w:rsidR="00842037" w:rsidRPr="007B495D">
        <w:rPr>
          <w:rFonts w:ascii="Arial" w:hAnsi="Arial" w:cs="Arial"/>
          <w:sz w:val="24"/>
          <w:szCs w:val="24"/>
        </w:rPr>
        <w:t>W przypadku źródeł internetowych, przez jedno źródło rozumie się stronę lub dokument dostępny online, posiadający jednoznaczny adres URL i stanowiący zamkniętą całość treści (np. raport, artykuł, komunikat, notę informacyjną, stronę merytoryczną o określonej tematyce).</w:t>
      </w:r>
      <w:r w:rsidR="008017E6" w:rsidRPr="007B495D">
        <w:rPr>
          <w:rFonts w:ascii="Arial" w:hAnsi="Arial" w:cs="Arial"/>
          <w:sz w:val="24"/>
          <w:szCs w:val="24"/>
        </w:rPr>
        <w:t xml:space="preserve"> </w:t>
      </w:r>
      <w:r w:rsidR="00842037" w:rsidRPr="007B495D">
        <w:rPr>
          <w:rFonts w:ascii="Arial" w:hAnsi="Arial" w:cs="Arial"/>
          <w:sz w:val="24"/>
          <w:szCs w:val="24"/>
        </w:rPr>
        <w:t xml:space="preserve">Zbiór stron, notatek lub komunikatów o zbliżonej treści pochodzących z jednego serwisu lub jednej serii wydawniczej (np. poszczególne komunikaty GUS, zakładki </w:t>
      </w:r>
      <w:r w:rsidR="00842037" w:rsidRPr="007B495D">
        <w:rPr>
          <w:rFonts w:ascii="Arial" w:hAnsi="Arial" w:cs="Arial"/>
          <w:sz w:val="24"/>
          <w:szCs w:val="24"/>
        </w:rPr>
        <w:lastRenderedPageBreak/>
        <w:t xml:space="preserve">tematyczne ministerstw, podstrony jednego portalu) traktowany jest jako jedno źródło </w:t>
      </w:r>
      <w:r w:rsidR="00940D3D" w:rsidRPr="007B495D">
        <w:rPr>
          <w:rFonts w:ascii="Arial" w:hAnsi="Arial" w:cs="Arial"/>
          <w:sz w:val="24"/>
          <w:szCs w:val="24"/>
        </w:rPr>
        <w:t>danych zastanych</w:t>
      </w:r>
      <w:r w:rsidR="00842037" w:rsidRPr="007B495D">
        <w:rPr>
          <w:rFonts w:ascii="Arial" w:hAnsi="Arial" w:cs="Arial"/>
          <w:sz w:val="24"/>
          <w:szCs w:val="24"/>
        </w:rPr>
        <w:t>.</w:t>
      </w:r>
    </w:p>
    <w:p w14:paraId="026E2E10" w14:textId="77777777" w:rsidR="00842037" w:rsidRPr="007B495D" w:rsidRDefault="00842037" w:rsidP="00645067">
      <w:pPr>
        <w:rPr>
          <w:rFonts w:ascii="Arial" w:hAnsi="Arial" w:cs="Arial"/>
          <w:sz w:val="24"/>
          <w:szCs w:val="24"/>
        </w:rPr>
      </w:pPr>
    </w:p>
    <w:p w14:paraId="7D40E906" w14:textId="2DC6CCE0" w:rsidR="003D7B0D" w:rsidRPr="007B495D" w:rsidRDefault="003D7B0D" w:rsidP="00CA1BE6">
      <w:pPr>
        <w:spacing w:after="120"/>
        <w:rPr>
          <w:rFonts w:ascii="Arial" w:hAnsi="Arial" w:cs="Arial"/>
          <w:b/>
          <w:bCs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Uzasadnienie </w:t>
      </w:r>
      <w:r w:rsidR="00660C17" w:rsidRPr="007B495D">
        <w:rPr>
          <w:rFonts w:ascii="Arial" w:hAnsi="Arial" w:cs="Arial"/>
          <w:b/>
          <w:bCs/>
          <w:sz w:val="24"/>
          <w:szCs w:val="24"/>
        </w:rPr>
        <w:t>zamówienia</w:t>
      </w:r>
    </w:p>
    <w:p w14:paraId="3EC08833" w14:textId="32FEF5DC" w:rsidR="00430670" w:rsidRPr="007B495D" w:rsidRDefault="00430670" w:rsidP="0043067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495D">
        <w:rPr>
          <w:rFonts w:ascii="Arial" w:hAnsi="Arial" w:cs="Arial"/>
          <w:color w:val="000000" w:themeColor="text1"/>
          <w:sz w:val="24"/>
          <w:szCs w:val="24"/>
        </w:rPr>
        <w:t>Zakup ekspertyzy jest uzasadniony potrzebą zapewnienia W</w:t>
      </w:r>
      <w:r w:rsidR="00A0527B" w:rsidRPr="007B495D">
        <w:rPr>
          <w:rFonts w:ascii="Arial" w:hAnsi="Arial" w:cs="Arial"/>
          <w:color w:val="000000" w:themeColor="text1"/>
          <w:sz w:val="24"/>
          <w:szCs w:val="24"/>
        </w:rPr>
        <w:t>ZK r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>zetelnego materiału analityczno-doradczego w realizacji jego zadań. Ekspertyza stanowić będzie wsparcie merytoryczne w ocenie stanu szkolnictwa branżowego i technicznego oraz w przygotowaniu rekomendacji dla działań regionalnych w obszarze kształcenia zawodowego i uczenia się przez całe życie.</w:t>
      </w:r>
    </w:p>
    <w:p w14:paraId="7B35D91A" w14:textId="77777777" w:rsidR="00430670" w:rsidRPr="007B495D" w:rsidRDefault="00430670" w:rsidP="0043067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BD6ACB6" w14:textId="2BD5DBDF" w:rsidR="00430670" w:rsidRPr="007B495D" w:rsidRDefault="00430670" w:rsidP="0043067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495D">
        <w:rPr>
          <w:rFonts w:ascii="Arial" w:hAnsi="Arial" w:cs="Arial"/>
          <w:color w:val="000000" w:themeColor="text1"/>
          <w:sz w:val="24"/>
          <w:szCs w:val="24"/>
        </w:rPr>
        <w:t>Opracowanie wpisuje się w cele projektu „Zbudowanie systemu koordynacji i monitorowania regionalnych działań na rzecz kształcenia zawodowego, szkolnictwa wyższego oraz uczenia się przez całe życie” oraz w założenia Z</w:t>
      </w:r>
      <w:r w:rsidR="00AD489E" w:rsidRPr="007B495D">
        <w:rPr>
          <w:rFonts w:ascii="Arial" w:hAnsi="Arial" w:cs="Arial"/>
          <w:color w:val="000000" w:themeColor="text1"/>
          <w:sz w:val="24"/>
          <w:szCs w:val="24"/>
        </w:rPr>
        <w:t>SU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>, której priorytetem jest wzmocnienie koordynacji i</w:t>
      </w:r>
      <w:r w:rsidR="00351345">
        <w:rPr>
          <w:rFonts w:ascii="Arial" w:hAnsi="Arial" w:cs="Arial"/>
          <w:color w:val="000000" w:themeColor="text1"/>
          <w:sz w:val="24"/>
          <w:szCs w:val="24"/>
        </w:rPr>
        <w:t> 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 xml:space="preserve">dopasowania systemu edukacji do potrzeb gospodarki. Ekspertyza dostarczy WZK materiału analitycznego, który posłuży do formułowania opinii, wniosków i rekomendacji </w:t>
      </w:r>
      <w:r w:rsidR="002B1BFD" w:rsidRPr="007B495D">
        <w:rPr>
          <w:rFonts w:ascii="Arial" w:hAnsi="Arial" w:cs="Arial"/>
          <w:color w:val="000000" w:themeColor="text1"/>
          <w:sz w:val="24"/>
          <w:szCs w:val="24"/>
        </w:rPr>
        <w:t xml:space="preserve">dla wszystkich 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>instytucji zaangażowanych w rozwój kompetencji mieszkańców regionu</w:t>
      </w:r>
      <w:r w:rsidR="002B1BFD" w:rsidRPr="007B495D">
        <w:rPr>
          <w:rFonts w:ascii="Arial" w:hAnsi="Arial" w:cs="Arial"/>
          <w:color w:val="000000" w:themeColor="text1"/>
          <w:sz w:val="24"/>
          <w:szCs w:val="24"/>
        </w:rPr>
        <w:t>, w tym dla Zarządu W</w:t>
      </w:r>
      <w:r w:rsidR="00C37CA1" w:rsidRPr="007B495D">
        <w:rPr>
          <w:rFonts w:ascii="Arial" w:hAnsi="Arial" w:cs="Arial"/>
          <w:color w:val="000000" w:themeColor="text1"/>
          <w:sz w:val="24"/>
          <w:szCs w:val="24"/>
        </w:rPr>
        <w:t>L.</w:t>
      </w:r>
    </w:p>
    <w:p w14:paraId="55AC9C1B" w14:textId="77777777" w:rsidR="00430670" w:rsidRPr="007B495D" w:rsidRDefault="00430670" w:rsidP="0043067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544B2B9" w14:textId="3E142826" w:rsidR="00430670" w:rsidRPr="007B495D" w:rsidRDefault="00430670" w:rsidP="0043067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495D">
        <w:rPr>
          <w:rFonts w:ascii="Arial" w:hAnsi="Arial" w:cs="Arial"/>
          <w:color w:val="000000" w:themeColor="text1"/>
          <w:sz w:val="24"/>
          <w:szCs w:val="24"/>
        </w:rPr>
        <w:t>Dokument umożliwi identyfikację nowych wyzwań</w:t>
      </w:r>
      <w:r w:rsidR="002B6345" w:rsidRPr="007B495D">
        <w:rPr>
          <w:rFonts w:ascii="Arial" w:hAnsi="Arial" w:cs="Arial"/>
          <w:color w:val="000000" w:themeColor="text1"/>
          <w:sz w:val="24"/>
          <w:szCs w:val="24"/>
        </w:rPr>
        <w:t xml:space="preserve"> w kontekście ewolucji rynku pracy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 xml:space="preserve">, ocenę funkcjonowania szkolnictwa branżowego i technicznego, a także opracowanie rekomendacji działań do </w:t>
      </w:r>
      <w:r w:rsidR="00C37CA1" w:rsidRPr="007B495D">
        <w:rPr>
          <w:rFonts w:ascii="Arial" w:hAnsi="Arial" w:cs="Arial"/>
          <w:color w:val="000000" w:themeColor="text1"/>
          <w:sz w:val="24"/>
          <w:szCs w:val="24"/>
        </w:rPr>
        <w:t xml:space="preserve">roku 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 xml:space="preserve">2030 oraz długoterminowych, wariantowych kierunków rozwoju po </w:t>
      </w:r>
      <w:r w:rsidR="00C37CA1" w:rsidRPr="007B495D">
        <w:rPr>
          <w:rFonts w:ascii="Arial" w:hAnsi="Arial" w:cs="Arial"/>
          <w:color w:val="000000" w:themeColor="text1"/>
          <w:sz w:val="24"/>
          <w:szCs w:val="24"/>
        </w:rPr>
        <w:t xml:space="preserve">roku 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>2030. Ekspertyza przyczyni się do lepszej integracji działań z zakresu edukacji, rynku pracy i rozwoju gospodarczego, stanowiąc praktyczne narzędzie wsparcia decyzji WZK i instytucji regionalnych.</w:t>
      </w:r>
    </w:p>
    <w:p w14:paraId="48E4E303" w14:textId="49DACF03" w:rsidR="005D57D6" w:rsidRPr="007B495D" w:rsidRDefault="005D57D6" w:rsidP="00CA1BE6">
      <w:pPr>
        <w:spacing w:before="100" w:beforeAutospacing="1"/>
        <w:jc w:val="both"/>
        <w:rPr>
          <w:rFonts w:ascii="Arial" w:hAnsi="Arial" w:cs="Arial"/>
          <w:b/>
          <w:bCs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</w:rPr>
        <w:t xml:space="preserve">Przedmiot zamówienia </w:t>
      </w:r>
    </w:p>
    <w:p w14:paraId="1B7BB450" w14:textId="40BEC1B5" w:rsidR="00C472AC" w:rsidRPr="007B495D" w:rsidRDefault="005D57D6" w:rsidP="00395FD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sz w:val="24"/>
          <w:szCs w:val="24"/>
        </w:rPr>
        <w:t>Przedmiotem zamówienia jest</w:t>
      </w:r>
      <w:r w:rsidR="00E52F0E" w:rsidRPr="007B495D">
        <w:rPr>
          <w:rFonts w:ascii="Arial" w:hAnsi="Arial" w:cs="Arial"/>
          <w:sz w:val="24"/>
          <w:szCs w:val="24"/>
        </w:rPr>
        <w:t xml:space="preserve"> </w:t>
      </w:r>
      <w:r w:rsidR="007C2286">
        <w:rPr>
          <w:rFonts w:ascii="Arial" w:hAnsi="Arial" w:cs="Arial"/>
          <w:sz w:val="24"/>
          <w:szCs w:val="24"/>
        </w:rPr>
        <w:t xml:space="preserve">usługa </w:t>
      </w:r>
      <w:r w:rsidRPr="007B495D">
        <w:rPr>
          <w:rFonts w:ascii="Arial" w:hAnsi="Arial" w:cs="Arial"/>
          <w:sz w:val="24"/>
          <w:szCs w:val="24"/>
        </w:rPr>
        <w:t>opracowani</w:t>
      </w:r>
      <w:r w:rsidR="007E5468">
        <w:rPr>
          <w:rFonts w:ascii="Arial" w:hAnsi="Arial" w:cs="Arial"/>
          <w:sz w:val="24"/>
          <w:szCs w:val="24"/>
        </w:rPr>
        <w:t>a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F00173" w:rsidRPr="007B495D">
        <w:rPr>
          <w:rFonts w:ascii="Arial" w:hAnsi="Arial" w:cs="Arial"/>
          <w:sz w:val="24"/>
          <w:szCs w:val="24"/>
        </w:rPr>
        <w:t>dokumentu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940793" w:rsidRPr="007B495D">
        <w:rPr>
          <w:rFonts w:ascii="Arial" w:hAnsi="Arial" w:cs="Arial"/>
          <w:sz w:val="24"/>
          <w:szCs w:val="24"/>
        </w:rPr>
        <w:t>„</w:t>
      </w:r>
      <w:r w:rsidR="00940793" w:rsidRPr="007B495D">
        <w:rPr>
          <w:rFonts w:ascii="Arial" w:hAnsi="Arial" w:cs="Arial"/>
          <w:b/>
          <w:bCs/>
          <w:sz w:val="24"/>
          <w:szCs w:val="24"/>
        </w:rPr>
        <w:t>Kształcenie branżowe</w:t>
      </w:r>
      <w:r w:rsidR="00351345">
        <w:rPr>
          <w:rFonts w:ascii="Arial" w:hAnsi="Arial" w:cs="Arial"/>
          <w:b/>
          <w:bCs/>
          <w:sz w:val="24"/>
          <w:szCs w:val="24"/>
        </w:rPr>
        <w:t xml:space="preserve"> </w:t>
      </w:r>
      <w:r w:rsidR="00940793" w:rsidRPr="007B495D">
        <w:rPr>
          <w:rFonts w:ascii="Arial" w:hAnsi="Arial" w:cs="Arial"/>
          <w:b/>
          <w:bCs/>
          <w:sz w:val="24"/>
          <w:szCs w:val="24"/>
        </w:rPr>
        <w:t>i</w:t>
      </w:r>
      <w:r w:rsidR="00351345">
        <w:rPr>
          <w:rFonts w:ascii="Arial" w:hAnsi="Arial" w:cs="Arial"/>
          <w:b/>
          <w:bCs/>
          <w:sz w:val="24"/>
          <w:szCs w:val="24"/>
        </w:rPr>
        <w:t> </w:t>
      </w:r>
      <w:r w:rsidR="00940793" w:rsidRPr="007B495D">
        <w:rPr>
          <w:rFonts w:ascii="Arial" w:hAnsi="Arial" w:cs="Arial"/>
          <w:b/>
          <w:bCs/>
          <w:sz w:val="24"/>
          <w:szCs w:val="24"/>
        </w:rPr>
        <w:t xml:space="preserve">techniczne w województwie lubelskim – </w:t>
      </w:r>
      <w:r w:rsidR="00474759" w:rsidRPr="007B495D">
        <w:rPr>
          <w:rFonts w:ascii="Arial" w:hAnsi="Arial" w:cs="Arial"/>
          <w:b/>
          <w:bCs/>
          <w:sz w:val="24"/>
          <w:szCs w:val="24"/>
        </w:rPr>
        <w:t>stan</w:t>
      </w:r>
      <w:r w:rsidR="00294559" w:rsidRPr="007B495D">
        <w:rPr>
          <w:rFonts w:ascii="Arial" w:hAnsi="Arial" w:cs="Arial"/>
          <w:b/>
          <w:bCs/>
          <w:sz w:val="24"/>
          <w:szCs w:val="24"/>
        </w:rPr>
        <w:t xml:space="preserve">, </w:t>
      </w:r>
      <w:r w:rsidR="00940793" w:rsidRPr="007B495D">
        <w:rPr>
          <w:rFonts w:ascii="Arial" w:hAnsi="Arial" w:cs="Arial"/>
          <w:b/>
          <w:bCs/>
          <w:sz w:val="24"/>
          <w:szCs w:val="24"/>
        </w:rPr>
        <w:t>obszary strategiczne, rekomendacje</w:t>
      </w:r>
      <w:r w:rsidR="00AD59E4" w:rsidRPr="007B495D">
        <w:rPr>
          <w:rFonts w:ascii="Arial" w:hAnsi="Arial" w:cs="Arial"/>
          <w:b/>
          <w:bCs/>
          <w:sz w:val="24"/>
          <w:szCs w:val="24"/>
        </w:rPr>
        <w:t xml:space="preserve"> </w:t>
      </w:r>
      <w:r w:rsidR="00940793" w:rsidRPr="007B495D">
        <w:rPr>
          <w:rFonts w:ascii="Arial" w:hAnsi="Arial" w:cs="Arial"/>
          <w:b/>
          <w:bCs/>
          <w:sz w:val="24"/>
          <w:szCs w:val="24"/>
        </w:rPr>
        <w:t>2030+. Ekspertyza na potrzeby Wojewódzkiego Zespołu Koordynacji ds. Wdrażania Zintegrowanej Strategii Umiejętności w Województwie Lubelskim”</w:t>
      </w:r>
      <w:r w:rsidR="009500AF" w:rsidRPr="007B495D">
        <w:rPr>
          <w:rFonts w:ascii="Arial" w:hAnsi="Arial" w:cs="Arial"/>
          <w:b/>
          <w:bCs/>
          <w:sz w:val="24"/>
          <w:szCs w:val="24"/>
        </w:rPr>
        <w:t xml:space="preserve"> </w:t>
      </w:r>
      <w:r w:rsidR="009500AF" w:rsidRPr="007B495D">
        <w:rPr>
          <w:rFonts w:ascii="Arial" w:hAnsi="Arial" w:cs="Arial"/>
          <w:sz w:val="24"/>
          <w:szCs w:val="24"/>
        </w:rPr>
        <w:t>w formie raportu</w:t>
      </w:r>
      <w:r w:rsidR="00FE3F8F">
        <w:rPr>
          <w:rFonts w:ascii="Arial" w:hAnsi="Arial" w:cs="Arial"/>
          <w:sz w:val="24"/>
          <w:szCs w:val="24"/>
        </w:rPr>
        <w:t xml:space="preserve"> – ekspertyzy</w:t>
      </w:r>
      <w:r w:rsidR="00497AB3" w:rsidRPr="007B495D">
        <w:rPr>
          <w:rFonts w:ascii="Arial" w:hAnsi="Arial" w:cs="Arial"/>
          <w:sz w:val="24"/>
          <w:szCs w:val="24"/>
        </w:rPr>
        <w:t>,</w:t>
      </w:r>
      <w:r w:rsidR="00E301F9" w:rsidRPr="007B495D">
        <w:rPr>
          <w:rFonts w:ascii="Arial" w:hAnsi="Arial" w:cs="Arial"/>
          <w:sz w:val="24"/>
          <w:szCs w:val="24"/>
        </w:rPr>
        <w:t xml:space="preserve"> według ustalonej struktury i</w:t>
      </w:r>
      <w:r w:rsidR="00497AB3" w:rsidRPr="007B495D">
        <w:rPr>
          <w:rFonts w:ascii="Arial" w:hAnsi="Arial" w:cs="Arial"/>
          <w:sz w:val="24"/>
          <w:szCs w:val="24"/>
        </w:rPr>
        <w:t xml:space="preserve"> zgodnie ze zdefiniowanym zakresem merytorycznym. </w:t>
      </w:r>
    </w:p>
    <w:p w14:paraId="4F1738A5" w14:textId="129F22D9" w:rsidR="00CC499A" w:rsidRPr="007B495D" w:rsidRDefault="00A66A72" w:rsidP="00395FDD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sz w:val="24"/>
          <w:szCs w:val="24"/>
        </w:rPr>
        <w:t xml:space="preserve">Raport </w:t>
      </w:r>
      <w:r w:rsidR="00AF23A4" w:rsidRPr="007B495D">
        <w:rPr>
          <w:rFonts w:ascii="Arial" w:hAnsi="Arial" w:cs="Arial"/>
          <w:sz w:val="24"/>
          <w:szCs w:val="24"/>
        </w:rPr>
        <w:t>przeznaczony jest dla W</w:t>
      </w:r>
      <w:r w:rsidR="00BF288E" w:rsidRPr="007B495D">
        <w:rPr>
          <w:rFonts w:ascii="Arial" w:hAnsi="Arial" w:cs="Arial"/>
          <w:sz w:val="24"/>
          <w:szCs w:val="24"/>
        </w:rPr>
        <w:t>ZK</w:t>
      </w:r>
      <w:r w:rsidR="00B56B4D" w:rsidRPr="007B495D">
        <w:rPr>
          <w:rFonts w:ascii="Arial" w:hAnsi="Arial" w:cs="Arial"/>
          <w:sz w:val="24"/>
          <w:szCs w:val="24"/>
        </w:rPr>
        <w:t xml:space="preserve">, zamawiany przez </w:t>
      </w:r>
      <w:r w:rsidR="005D57D6" w:rsidRPr="007B495D">
        <w:rPr>
          <w:rFonts w:ascii="Arial" w:hAnsi="Arial" w:cs="Arial"/>
          <w:sz w:val="24"/>
          <w:szCs w:val="24"/>
        </w:rPr>
        <w:t>W</w:t>
      </w:r>
      <w:r w:rsidR="00054FEF" w:rsidRPr="007B495D">
        <w:rPr>
          <w:rFonts w:ascii="Arial" w:hAnsi="Arial" w:cs="Arial"/>
          <w:sz w:val="24"/>
          <w:szCs w:val="24"/>
        </w:rPr>
        <w:t>UP</w:t>
      </w:r>
      <w:r w:rsidR="00C472AC" w:rsidRPr="007B495D">
        <w:rPr>
          <w:rFonts w:ascii="Arial" w:hAnsi="Arial" w:cs="Arial"/>
          <w:sz w:val="24"/>
          <w:szCs w:val="24"/>
        </w:rPr>
        <w:t xml:space="preserve"> </w:t>
      </w:r>
      <w:r w:rsidR="00231BA2" w:rsidRPr="007B495D">
        <w:rPr>
          <w:rFonts w:ascii="Arial" w:hAnsi="Arial" w:cs="Arial"/>
          <w:sz w:val="24"/>
          <w:szCs w:val="24"/>
        </w:rPr>
        <w:t xml:space="preserve">w </w:t>
      </w:r>
      <w:r w:rsidR="00EC7B78" w:rsidRPr="007B495D">
        <w:rPr>
          <w:rFonts w:ascii="Arial" w:hAnsi="Arial" w:cs="Arial"/>
          <w:sz w:val="24"/>
          <w:szCs w:val="24"/>
        </w:rPr>
        <w:t>przedsięwzięci</w:t>
      </w:r>
      <w:r w:rsidR="00231BA2" w:rsidRPr="007B495D">
        <w:rPr>
          <w:rFonts w:ascii="Arial" w:hAnsi="Arial" w:cs="Arial"/>
          <w:sz w:val="24"/>
          <w:szCs w:val="24"/>
        </w:rPr>
        <w:t>u</w:t>
      </w:r>
      <w:r w:rsidR="00EC7B78" w:rsidRPr="007B495D">
        <w:rPr>
          <w:rFonts w:ascii="Arial" w:hAnsi="Arial" w:cs="Arial"/>
          <w:sz w:val="24"/>
          <w:szCs w:val="24"/>
        </w:rPr>
        <w:t xml:space="preserve"> „Zbudowanie systemu</w:t>
      </w:r>
      <w:r w:rsidR="001F36CB" w:rsidRPr="007B495D">
        <w:rPr>
          <w:rFonts w:ascii="Arial" w:hAnsi="Arial" w:cs="Arial"/>
          <w:sz w:val="24"/>
          <w:szCs w:val="24"/>
        </w:rPr>
        <w:t xml:space="preserve"> koordynacji i monitorowania </w:t>
      </w:r>
      <w:r w:rsidR="00396F67" w:rsidRPr="007B495D">
        <w:rPr>
          <w:rFonts w:ascii="Arial" w:hAnsi="Arial" w:cs="Arial"/>
          <w:sz w:val="24"/>
          <w:szCs w:val="24"/>
        </w:rPr>
        <w:t xml:space="preserve">regionalnych działań na rzecz kształcenia zawodowego, szkolnictwa wyższego oraz uczenia się </w:t>
      </w:r>
      <w:r w:rsidR="00004298" w:rsidRPr="007B495D">
        <w:rPr>
          <w:rFonts w:ascii="Arial" w:hAnsi="Arial" w:cs="Arial"/>
          <w:sz w:val="24"/>
          <w:szCs w:val="24"/>
        </w:rPr>
        <w:t>przez</w:t>
      </w:r>
      <w:r w:rsidR="00396F67" w:rsidRPr="007B495D">
        <w:rPr>
          <w:rFonts w:ascii="Arial" w:hAnsi="Arial" w:cs="Arial"/>
          <w:sz w:val="24"/>
          <w:szCs w:val="24"/>
        </w:rPr>
        <w:t xml:space="preserve"> całe życie</w:t>
      </w:r>
      <w:r w:rsidR="002242BE" w:rsidRPr="007B495D">
        <w:rPr>
          <w:rFonts w:ascii="Arial" w:hAnsi="Arial" w:cs="Arial"/>
          <w:sz w:val="24"/>
          <w:szCs w:val="24"/>
        </w:rPr>
        <w:t>, w tym uczenia się dorosłych</w:t>
      </w:r>
      <w:r w:rsidR="00A876C2" w:rsidRPr="007B495D">
        <w:rPr>
          <w:rFonts w:ascii="Arial" w:hAnsi="Arial" w:cs="Arial"/>
          <w:sz w:val="24"/>
          <w:szCs w:val="24"/>
        </w:rPr>
        <w:t>”</w:t>
      </w:r>
      <w:r w:rsidR="0042716A" w:rsidRPr="007B495D">
        <w:rPr>
          <w:rFonts w:ascii="Arial" w:hAnsi="Arial" w:cs="Arial"/>
          <w:sz w:val="24"/>
          <w:szCs w:val="24"/>
        </w:rPr>
        <w:t xml:space="preserve"> w ramach inwestycji A3.1.1 Krajowego Planu Odbudowy</w:t>
      </w:r>
      <w:r w:rsidR="000E760D" w:rsidRPr="007B495D">
        <w:rPr>
          <w:rFonts w:ascii="Arial" w:hAnsi="Arial" w:cs="Arial"/>
          <w:sz w:val="24"/>
          <w:szCs w:val="24"/>
        </w:rPr>
        <w:t xml:space="preserve"> i </w:t>
      </w:r>
      <w:r w:rsidR="005723E1" w:rsidRPr="007B495D">
        <w:rPr>
          <w:rFonts w:ascii="Arial" w:hAnsi="Arial" w:cs="Arial"/>
          <w:sz w:val="24"/>
          <w:szCs w:val="24"/>
        </w:rPr>
        <w:t>Zwiększania</w:t>
      </w:r>
      <w:r w:rsidR="00F13066" w:rsidRPr="007B495D">
        <w:rPr>
          <w:rFonts w:ascii="Arial" w:hAnsi="Arial" w:cs="Arial"/>
          <w:sz w:val="24"/>
          <w:szCs w:val="24"/>
        </w:rPr>
        <w:t xml:space="preserve"> </w:t>
      </w:r>
      <w:r w:rsidR="005723E1" w:rsidRPr="007B495D">
        <w:rPr>
          <w:rFonts w:ascii="Arial" w:hAnsi="Arial" w:cs="Arial"/>
          <w:sz w:val="24"/>
          <w:szCs w:val="24"/>
        </w:rPr>
        <w:t xml:space="preserve">Odporności „Wsparcie rozwoju </w:t>
      </w:r>
      <w:r w:rsidR="00FF10FE" w:rsidRPr="007B495D">
        <w:rPr>
          <w:rFonts w:ascii="Arial" w:hAnsi="Arial" w:cs="Arial"/>
          <w:sz w:val="24"/>
          <w:szCs w:val="24"/>
        </w:rPr>
        <w:t>nowoczesnego kształcenia Zawodowego, szkolnictwa wyższego oraz uczenia się przez całe życie</w:t>
      </w:r>
      <w:r w:rsidR="009E5F66" w:rsidRPr="007B495D">
        <w:rPr>
          <w:rFonts w:ascii="Arial" w:hAnsi="Arial" w:cs="Arial"/>
          <w:sz w:val="24"/>
          <w:szCs w:val="24"/>
        </w:rPr>
        <w:t>”</w:t>
      </w:r>
      <w:r w:rsidR="005D57D6" w:rsidRPr="007B495D">
        <w:rPr>
          <w:rFonts w:ascii="Arial" w:hAnsi="Arial" w:cs="Arial"/>
          <w:sz w:val="24"/>
          <w:szCs w:val="24"/>
        </w:rPr>
        <w:t>.</w:t>
      </w:r>
      <w:r w:rsidR="00BD2D42" w:rsidRPr="007B495D">
        <w:rPr>
          <w:rFonts w:ascii="Arial" w:hAnsi="Arial" w:cs="Arial"/>
          <w:sz w:val="24"/>
          <w:szCs w:val="24"/>
        </w:rPr>
        <w:t xml:space="preserve"> Celem głównym </w:t>
      </w:r>
      <w:r w:rsidR="00520BAC" w:rsidRPr="007B495D">
        <w:rPr>
          <w:rFonts w:ascii="Arial" w:hAnsi="Arial" w:cs="Arial"/>
          <w:sz w:val="24"/>
          <w:szCs w:val="24"/>
        </w:rPr>
        <w:t>przedsięwzięcia jest budowa trwałego systemu koordynacji działań w</w:t>
      </w:r>
      <w:r w:rsidR="00351345">
        <w:rPr>
          <w:rFonts w:ascii="Arial" w:hAnsi="Arial" w:cs="Arial"/>
          <w:sz w:val="24"/>
          <w:szCs w:val="24"/>
        </w:rPr>
        <w:t> </w:t>
      </w:r>
      <w:r w:rsidR="00520BAC" w:rsidRPr="007B495D">
        <w:rPr>
          <w:rFonts w:ascii="Arial" w:hAnsi="Arial" w:cs="Arial"/>
          <w:sz w:val="24"/>
          <w:szCs w:val="24"/>
        </w:rPr>
        <w:t>województwie lubelskim zorientowanych na rzecz wspierania polityki edukacyjnej województwa, koordynacja działań w zakresie doradztwa zawodowego, promocja kształcenia zawodowego oraz idei uczenia się przez całe życie.</w:t>
      </w:r>
    </w:p>
    <w:p w14:paraId="55F80A64" w14:textId="77777777" w:rsidR="005D57D6" w:rsidRPr="007B495D" w:rsidRDefault="005D57D6" w:rsidP="005D57D6">
      <w:pPr>
        <w:spacing w:before="120"/>
        <w:jc w:val="both"/>
        <w:rPr>
          <w:rFonts w:ascii="Arial" w:hAnsi="Arial" w:cs="Arial"/>
          <w:sz w:val="24"/>
          <w:szCs w:val="24"/>
        </w:rPr>
      </w:pPr>
    </w:p>
    <w:p w14:paraId="3C7F4737" w14:textId="77777777" w:rsidR="00B94FE2" w:rsidRPr="007B495D" w:rsidRDefault="00FF4B31" w:rsidP="000159F8">
      <w:pPr>
        <w:jc w:val="center"/>
        <w:rPr>
          <w:rFonts w:ascii="Arial" w:hAnsi="Arial" w:cs="Arial"/>
          <w:b/>
          <w:sz w:val="24"/>
          <w:szCs w:val="24"/>
        </w:rPr>
      </w:pPr>
      <w:r w:rsidRPr="007B495D">
        <w:rPr>
          <w:rFonts w:ascii="Arial" w:hAnsi="Arial" w:cs="Arial"/>
          <w:b/>
          <w:sz w:val="24"/>
          <w:szCs w:val="24"/>
        </w:rPr>
        <w:t>Struktura ekspertyzy i minimalny zakres tematyczny:</w:t>
      </w:r>
    </w:p>
    <w:p w14:paraId="0220D4E8" w14:textId="77777777" w:rsidR="00B94FE2" w:rsidRPr="007B495D" w:rsidRDefault="00B94FE2" w:rsidP="00B94FE2">
      <w:pPr>
        <w:rPr>
          <w:rFonts w:ascii="Arial" w:hAnsi="Arial" w:cs="Arial"/>
          <w:bCs/>
          <w:sz w:val="24"/>
          <w:szCs w:val="24"/>
        </w:rPr>
      </w:pPr>
    </w:p>
    <w:p w14:paraId="08C85145" w14:textId="79DBD900" w:rsidR="000A3DC1" w:rsidRPr="007B495D" w:rsidRDefault="000A3DC1" w:rsidP="00EF7538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WPROWADZENIE</w:t>
      </w:r>
    </w:p>
    <w:p w14:paraId="2A2FB128" w14:textId="77777777" w:rsidR="0000116A" w:rsidRPr="007B495D" w:rsidRDefault="0000116A" w:rsidP="00EF7538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</w:pPr>
    </w:p>
    <w:p w14:paraId="79F99692" w14:textId="21AF2FA3" w:rsidR="0004049E" w:rsidRPr="007B495D" w:rsidRDefault="0004049E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7F42CC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</w:t>
      </w:r>
      <w:r w:rsidR="00CF0F9A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wprowadzenia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wyjaśnienie charakteru i celu opracowania, jego miejsca w systemie planowania rozwoju umiejętności w </w:t>
      </w:r>
      <w:r w:rsidR="00CF0F9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WL</w:t>
      </w:r>
      <w:r w:rsidR="00F36A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związku z procesem wdrażania ZSU w WL</w:t>
      </w:r>
      <w:r w:rsidR="009A738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77124C82" w14:textId="77777777" w:rsidR="0004049E" w:rsidRPr="007B495D" w:rsidRDefault="0004049E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określenie granic tematycznych, ograniczeń i grup odbiorców.</w:t>
      </w:r>
    </w:p>
    <w:p w14:paraId="140DFF9B" w14:textId="58DA1DD2" w:rsidR="0004049E" w:rsidRPr="007B495D" w:rsidRDefault="0004049E" w:rsidP="00EF7538">
      <w:pPr>
        <w:tabs>
          <w:tab w:val="left" w:pos="851"/>
        </w:tabs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Metodyka</w:t>
      </w:r>
      <w:r w:rsidR="009A738A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i źródła danych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opis </w:t>
      </w:r>
      <w:r w:rsidR="001F19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wszystkich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metod pozyskiwania danych</w:t>
      </w:r>
      <w:r w:rsidR="0046447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na cele ekspertyzy</w:t>
      </w:r>
      <w:r w:rsidR="009A738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  <w:r w:rsidR="007756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Wyszczególnienie, </w:t>
      </w:r>
      <w:r w:rsidR="008E719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jaka tematyka </w:t>
      </w:r>
      <w:r w:rsidR="009F200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(ze wskazanej w rozdziałach </w:t>
      </w:r>
      <w:r w:rsidR="00080CB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2</w:t>
      </w:r>
      <w:r w:rsidR="009F200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-6) </w:t>
      </w:r>
      <w:r w:rsidR="002C6DB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wymagał</w:t>
      </w:r>
      <w:r w:rsidR="008E719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</w:t>
      </w:r>
      <w:r w:rsidR="002C6DB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przeprowadzenia badań pogłębiających</w:t>
      </w:r>
      <w:r w:rsidR="00192D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– </w:t>
      </w:r>
      <w:r w:rsidR="009F00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Wykonawca </w:t>
      </w:r>
      <w:r w:rsidR="00EB404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przeprowadzi </w:t>
      </w:r>
      <w:r w:rsidR="00417D7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1</w:t>
      </w:r>
      <w:r w:rsidR="00473DA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0</w:t>
      </w:r>
      <w:r w:rsidR="00417D7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/13/16</w:t>
      </w:r>
      <w:r w:rsidR="0050358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IDI</w:t>
      </w:r>
      <w:r w:rsidR="00417D7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(</w:t>
      </w:r>
      <w:r w:rsidR="0046219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zgodnie </w:t>
      </w:r>
      <w:r w:rsidR="00AA2EC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z przedłożoną przez Wykonawcę ofertą</w:t>
      </w:r>
      <w:r w:rsidR="00E14D5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)</w:t>
      </w:r>
      <w:r w:rsidR="00AD0C2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BC3F6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on-line</w:t>
      </w:r>
      <w:r w:rsidR="00037CC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</w:t>
      </w:r>
      <w:r w:rsidR="009D05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respondentami</w:t>
      </w:r>
      <w:r w:rsidR="00F53F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(ogólnie zwanymi </w:t>
      </w:r>
      <w:r w:rsidR="009D05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ekspertami</w:t>
      </w:r>
      <w:r w:rsidR="00F53F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), 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przykładowi 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lastRenderedPageBreak/>
        <w:t>respondenci</w:t>
      </w:r>
      <w:r w:rsidR="00C96D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 WL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: </w:t>
      </w:r>
      <w:r w:rsidR="0078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przedstawiciel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</w:t>
      </w:r>
      <w:r w:rsidR="0078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władz powiatowych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organów prowadzących szkoły, d</w:t>
      </w:r>
      <w:r w:rsidR="0078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yrektor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zy</w:t>
      </w:r>
      <w:r w:rsidR="0078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szkół branżowych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78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techników</w:t>
      </w:r>
      <w:r w:rsidR="006831F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BCU</w:t>
      </w:r>
      <w:r w:rsidR="00A54BA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2A0E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7144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pracodawcy współpracujący formalnie z instytucją </w:t>
      </w:r>
      <w:proofErr w:type="spellStart"/>
      <w:r w:rsidR="007144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7144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 WL, </w:t>
      </w:r>
      <w:r w:rsidR="002A0E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eksperci </w:t>
      </w:r>
      <w:proofErr w:type="spellStart"/>
      <w:r w:rsidR="002A0E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532BF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na terenie WL</w:t>
      </w:r>
      <w:r w:rsidR="009F00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EB404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nauczyciele </w:t>
      </w:r>
      <w:r w:rsidR="00EE5BF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szkół branżowych lub technicznych</w:t>
      </w:r>
      <w:r w:rsidR="00532BF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 terenu WL</w:t>
      </w:r>
      <w:r w:rsidR="00EE5BF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9F00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respondentami</w:t>
      </w:r>
      <w:r w:rsidR="00EE5BF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9F00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nie mogą być</w:t>
      </w:r>
      <w:r w:rsidR="00C96D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:</w:t>
      </w:r>
      <w:r w:rsidR="009F00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obecni członkowie WZK</w:t>
      </w:r>
      <w:r w:rsidR="00CB303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 WL</w:t>
      </w:r>
      <w:r w:rsidR="00C96D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EE5BF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pracownicy </w:t>
      </w:r>
      <w:r w:rsidR="007144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WUP i </w:t>
      </w:r>
      <w:r w:rsidR="00EE5BF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powiatowych urzędów</w:t>
      </w:r>
      <w:r w:rsidR="00C96D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pracy</w:t>
      </w:r>
      <w:r w:rsidR="00301B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 WL</w:t>
      </w:r>
      <w:r w:rsidR="004021F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096EA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osoby</w:t>
      </w:r>
      <w:r w:rsidR="00CB303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3802F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niezwiązane </w:t>
      </w:r>
      <w:r w:rsidR="007F74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z </w:t>
      </w:r>
      <w:r w:rsidR="003802F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WL</w:t>
      </w:r>
      <w:r w:rsidR="007F74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zawodowo lub przez system kształcenia</w:t>
      </w:r>
      <w:r w:rsidR="00EA77B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  <w:r w:rsidR="002A0E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BC3F6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6A682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</w:p>
    <w:p w14:paraId="7DF97315" w14:textId="5B776CAD" w:rsidR="000A3DC1" w:rsidRPr="007B495D" w:rsidRDefault="008D48A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Do uwzględnienia: </w:t>
      </w:r>
      <w:r w:rsidR="006B4F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odniesienie do </w:t>
      </w:r>
      <w:r w:rsidR="0004049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zasad dostępności cyfrowej (WCAG 2.1 AA)</w:t>
      </w:r>
      <w:r w:rsidR="001F19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odniesienie do dokumentów bazowych:</w:t>
      </w:r>
      <w:r w:rsidR="0066407E" w:rsidRPr="007B495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1931" w:rsidRPr="007B495D">
        <w:rPr>
          <w:rFonts w:ascii="Arial" w:hAnsi="Arial" w:cs="Arial"/>
          <w:sz w:val="24"/>
          <w:szCs w:val="24"/>
        </w:rPr>
        <w:t>DiP</w:t>
      </w:r>
      <w:proofErr w:type="spellEnd"/>
      <w:r w:rsidR="001F1931" w:rsidRPr="007B495D">
        <w:rPr>
          <w:rFonts w:ascii="Arial" w:hAnsi="Arial" w:cs="Arial"/>
          <w:sz w:val="24"/>
          <w:szCs w:val="24"/>
        </w:rPr>
        <w:t xml:space="preserve"> </w:t>
      </w:r>
      <w:r w:rsidR="00182652" w:rsidRPr="007B495D">
        <w:rPr>
          <w:rFonts w:ascii="Arial" w:hAnsi="Arial" w:cs="Arial"/>
          <w:sz w:val="24"/>
          <w:szCs w:val="24"/>
        </w:rPr>
        <w:t xml:space="preserve">(porównanie </w:t>
      </w:r>
      <w:r w:rsidR="00276019" w:rsidRPr="007B495D">
        <w:rPr>
          <w:rFonts w:ascii="Arial" w:hAnsi="Arial" w:cs="Arial"/>
          <w:sz w:val="24"/>
          <w:szCs w:val="24"/>
        </w:rPr>
        <w:t>z metodyką niniejszej diagnozy)</w:t>
      </w:r>
      <w:r w:rsidR="00D838D2" w:rsidRPr="007B495D">
        <w:rPr>
          <w:rFonts w:ascii="Arial" w:hAnsi="Arial" w:cs="Arial"/>
          <w:sz w:val="24"/>
          <w:szCs w:val="24"/>
        </w:rPr>
        <w:t>,</w:t>
      </w:r>
      <w:r w:rsidR="00182652" w:rsidRPr="007B495D">
        <w:rPr>
          <w:rFonts w:ascii="Arial" w:hAnsi="Arial" w:cs="Arial"/>
          <w:sz w:val="24"/>
          <w:szCs w:val="24"/>
        </w:rPr>
        <w:t xml:space="preserve"> </w:t>
      </w:r>
      <w:r w:rsidR="0066407E" w:rsidRPr="007B495D">
        <w:rPr>
          <w:rFonts w:ascii="Arial" w:hAnsi="Arial" w:cs="Arial"/>
          <w:sz w:val="24"/>
          <w:szCs w:val="24"/>
        </w:rPr>
        <w:t xml:space="preserve">ZSU </w:t>
      </w:r>
      <w:r w:rsidR="001F1931" w:rsidRPr="007B495D">
        <w:rPr>
          <w:rFonts w:ascii="Arial" w:hAnsi="Arial" w:cs="Arial"/>
          <w:sz w:val="24"/>
          <w:szCs w:val="24"/>
        </w:rPr>
        <w:t>oraz ZPW ZSU, z</w:t>
      </w:r>
      <w:r w:rsidR="00050225">
        <w:rPr>
          <w:rFonts w:ascii="Arial" w:hAnsi="Arial" w:cs="Arial"/>
          <w:sz w:val="24"/>
          <w:szCs w:val="24"/>
        </w:rPr>
        <w:t> </w:t>
      </w:r>
      <w:r w:rsidR="001F1931" w:rsidRPr="007B495D">
        <w:rPr>
          <w:rFonts w:ascii="Arial" w:hAnsi="Arial" w:cs="Arial"/>
          <w:sz w:val="24"/>
          <w:szCs w:val="24"/>
        </w:rPr>
        <w:t>wyliczeniem zdefiniowanych tam mocnych stron i szans obszarów oddziaływania ZSU i</w:t>
      </w:r>
      <w:r w:rsidR="00050225">
        <w:rPr>
          <w:rFonts w:ascii="Arial" w:hAnsi="Arial" w:cs="Arial"/>
          <w:sz w:val="24"/>
          <w:szCs w:val="24"/>
        </w:rPr>
        <w:t> </w:t>
      </w:r>
      <w:r w:rsidR="001F1931" w:rsidRPr="007B495D">
        <w:rPr>
          <w:rFonts w:ascii="Arial" w:hAnsi="Arial" w:cs="Arial"/>
          <w:sz w:val="24"/>
          <w:szCs w:val="24"/>
        </w:rPr>
        <w:t>kształcenia zawodowego</w:t>
      </w:r>
      <w:r w:rsidR="00E05CAC" w:rsidRPr="007B495D">
        <w:rPr>
          <w:rFonts w:ascii="Arial" w:hAnsi="Arial" w:cs="Arial"/>
          <w:sz w:val="24"/>
          <w:szCs w:val="24"/>
        </w:rPr>
        <w:t>, odniesienie do dokumentów strategicznych kraju i regionu.</w:t>
      </w:r>
    </w:p>
    <w:p w14:paraId="65C0F705" w14:textId="4B4EF91B" w:rsidR="000A3DC1" w:rsidRPr="007B495D" w:rsidRDefault="000A3DC1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1EC1F394" w14:textId="2A7AD2DB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ROZDZIAŁ 1. STAN I TRENDY KSZTAŁCENIA BRANŻOWEGO I TECHNICZNEGO W REGIONIE</w:t>
      </w:r>
    </w:p>
    <w:p w14:paraId="4FAB4963" w14:textId="7E5C2133" w:rsidR="00AF1124" w:rsidRPr="007B495D" w:rsidRDefault="00AF112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615B3306" w14:textId="53288E25" w:rsidR="00AF1124" w:rsidRPr="007B495D" w:rsidRDefault="00AF112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C102B4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rozdziału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przedstawienie struktury i dynamiki szkolnictwa branżowego i technicznego w </w:t>
      </w:r>
      <w:r w:rsidR="0037661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WL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02C151AA" w14:textId="2C571023" w:rsidR="00AF1124" w:rsidRPr="007B495D" w:rsidRDefault="00AF112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sieć szkół,</w:t>
      </w:r>
      <w:r w:rsidR="00B657C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rozmieszczenie,</w:t>
      </w:r>
      <w:r w:rsidR="00D77F0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różnice terytorialne w dost</w:t>
      </w:r>
      <w:r w:rsidR="00B059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ę</w:t>
      </w:r>
      <w:r w:rsidR="00D77F0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pie do oferty,</w:t>
      </w:r>
      <w:r w:rsidR="001C344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B169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wpływ </w:t>
      </w:r>
      <w:r w:rsidR="001C344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demografi</w:t>
      </w:r>
      <w:r w:rsidR="00B169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i,</w:t>
      </w:r>
      <w:r w:rsidR="001C344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B169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trendy przy wyborach edukacyjnych, </w:t>
      </w:r>
      <w:r w:rsidR="00E652A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popularność profilów w rekrutacjach,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00116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dyna</w:t>
      </w:r>
      <w:r w:rsidR="0072447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mika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liczb</w:t>
      </w:r>
      <w:r w:rsidR="0072447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uczniów</w:t>
      </w:r>
      <w:r w:rsidR="0072447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kierunków </w:t>
      </w:r>
      <w:r w:rsidR="007A0F0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kształcenia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B657C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absolwentów,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B657C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profile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kształcenia, wyniki</w:t>
      </w:r>
      <w:r w:rsidR="009F7BC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matur i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egzaminów zawodowych, losy absolwentów.</w:t>
      </w:r>
    </w:p>
    <w:p w14:paraId="4D668A20" w14:textId="0ED85AE2" w:rsidR="00AF1124" w:rsidRPr="007B495D" w:rsidRDefault="00AF112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</w:t>
      </w:r>
      <w:r w:rsidR="00305D47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305D4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dane SIO, </w:t>
      </w:r>
      <w:r w:rsidR="0002089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IBE,</w:t>
      </w:r>
      <w:r w:rsidR="003B50A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OKE, GUS, analizy WUP, publikacje MEN,</w:t>
      </w:r>
      <w:r w:rsidR="00E5604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PARP,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raporty szkół</w:t>
      </w:r>
      <w:r w:rsidR="00C51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inne.</w:t>
      </w:r>
    </w:p>
    <w:p w14:paraId="0C3BF5FE" w14:textId="0A874086" w:rsidR="00AF1124" w:rsidRPr="007B495D" w:rsidRDefault="000271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</w:t>
      </w:r>
      <w:r w:rsidR="00AF1124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AF11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074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przemiany społeczno-gospodarcze w regionie </w:t>
      </w:r>
      <w:r w:rsidR="009953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i w </w:t>
      </w:r>
      <w:proofErr w:type="spellStart"/>
      <w:r w:rsidR="009953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</w:t>
      </w:r>
      <w:r w:rsidR="006E321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B</w:t>
      </w:r>
      <w:r w:rsidR="009953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iT</w:t>
      </w:r>
      <w:proofErr w:type="spellEnd"/>
      <w:r w:rsidR="0099533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074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od </w:t>
      </w:r>
      <w:r w:rsidR="006E321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publikacji </w:t>
      </w:r>
      <w:proofErr w:type="spellStart"/>
      <w:r w:rsidR="006E321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DiP</w:t>
      </w:r>
      <w:proofErr w:type="spellEnd"/>
      <w:r w:rsidR="00AF11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terytorialne zróżnicowanie oferty, </w:t>
      </w:r>
      <w:r w:rsidR="00D77F0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dynamika </w:t>
      </w:r>
      <w:r w:rsidR="00AF11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dopasow</w:t>
      </w:r>
      <w:r w:rsidR="005D48E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ywania profil</w:t>
      </w:r>
      <w:r w:rsidR="003D10E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ów</w:t>
      </w:r>
      <w:r w:rsidR="00AF11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do potrzeb rynku pracy</w:t>
      </w:r>
      <w:r w:rsidR="003D10E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  <w:r w:rsidR="0002507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</w:p>
    <w:p w14:paraId="058925E8" w14:textId="0706B5A7" w:rsidR="000A3DC1" w:rsidRPr="007B495D" w:rsidRDefault="000A3DC1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797FD5B9" w14:textId="71E05865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C330CD" w:rsidRPr="007B495D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PRAKTYCZNA NAUKA ZAWODU I WSPÓŁPRACA Z PRACODAWCAMI</w:t>
      </w:r>
    </w:p>
    <w:p w14:paraId="671B30B8" w14:textId="77777777" w:rsidR="00376610" w:rsidRPr="007B495D" w:rsidRDefault="00376610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781E0F27" w14:textId="77777777" w:rsidR="002171D9" w:rsidRDefault="00376610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B946EA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rozdziału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pogłębiona analiza jakości praktycznej nauki zawodu i mechanizmów współpracy szkół z pracodawcami</w:t>
      </w:r>
      <w:r w:rsidR="005225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5839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ukazanie problemu kwalifikacji deficytowych i zawodów deficytowych.</w:t>
      </w:r>
    </w:p>
    <w:p w14:paraId="6CFF255F" w14:textId="77777777" w:rsidR="002171D9" w:rsidRDefault="00376610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modele dualne, klasy patronackie, </w:t>
      </w:r>
      <w:r w:rsidR="0074664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staże,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praktyki zawodowe, partnerstwa lokalne.</w:t>
      </w:r>
      <w:r w:rsidR="0083093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Mapa barier</w:t>
      </w:r>
      <w:r w:rsidR="00D87B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83093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problemów (organizacyjnych, prawnych, motywacyjnych, finansowych)</w:t>
      </w:r>
      <w:r w:rsidR="00D87B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 dobrych praktyk</w:t>
      </w:r>
      <w:r w:rsidR="00D8705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5BA1964C" w14:textId="6DA4F95C" w:rsidR="00EB7AB0" w:rsidRPr="007B495D" w:rsidRDefault="00376610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</w:t>
      </w:r>
      <w:r w:rsidR="00022B0C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022B0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np. </w:t>
      </w:r>
      <w:bookmarkStart w:id="1" w:name="_Hlk212103169"/>
      <w:r w:rsidR="0023564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wywiady IDI on-line</w:t>
      </w:r>
      <w:bookmarkEnd w:id="1"/>
      <w:r w:rsidR="0023564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raporty, dokumenty szkół, materiały izb rzemieślniczych</w:t>
      </w:r>
      <w:r w:rsidR="00C51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5225D1" w:rsidRPr="007B495D">
        <w:t xml:space="preserve"> </w:t>
      </w:r>
      <w:r w:rsidR="005225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raporty WUP (Barometr zawodów, Kwalifikacje szkolnictwa branżowego a potrzeby lokalnych rynków pracy </w:t>
      </w:r>
      <w:r w:rsidR="005E366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–</w:t>
      </w:r>
      <w:r w:rsidR="005839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5225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2024</w:t>
      </w:r>
      <w:r w:rsidR="005E366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Potrzeby organów prowadzących szkoły branżowe i technika w województwie lubelskim – 2024</w:t>
      </w:r>
      <w:r w:rsidR="005225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),</w:t>
      </w:r>
      <w:r w:rsidR="00C51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inne.</w:t>
      </w:r>
    </w:p>
    <w:p w14:paraId="6C94C71E" w14:textId="300945D3" w:rsidR="00376610" w:rsidRPr="007B495D" w:rsidRDefault="000271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</w:t>
      </w:r>
      <w:r w:rsidR="00AB348F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AB348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3D10E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Kwalifikacje i zawody deficytowe ze szkolnictwa branżowego i technicznego – dlaczego te rekrutacje są problematyczne? Wyjaśnienie paradoksu zawodów w nadwyżce w WL: technicy ekonomiści, technicy informatycy, technicy mechanicy. W</w:t>
      </w:r>
      <w:r w:rsidR="00AB348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nioski praktyczne </w:t>
      </w:r>
      <w:r w:rsidR="0037661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dla różnych interesariuszy.</w:t>
      </w:r>
      <w:r w:rsidR="00CB4BCB" w:rsidRPr="007B495D">
        <w:t xml:space="preserve"> </w:t>
      </w:r>
    </w:p>
    <w:p w14:paraId="688B6DFD" w14:textId="77777777" w:rsidR="00626C2B" w:rsidRPr="007B495D" w:rsidRDefault="00626C2B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5CA1BBF5" w14:textId="1AA0336D" w:rsidR="000A3DC1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C330CD" w:rsidRPr="007B495D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KADRY I ZASOBY KSZTAŁCENIA BRANŻOWEGO</w:t>
      </w:r>
    </w:p>
    <w:p w14:paraId="3AE19F42" w14:textId="77777777" w:rsidR="009F1DFA" w:rsidRPr="007B495D" w:rsidRDefault="009F1DFA" w:rsidP="00EF7538">
      <w:pPr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7C56BAEB" w14:textId="77777777" w:rsidR="009F1DFA" w:rsidRDefault="00EC340D" w:rsidP="009F1DFA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B946EA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rozdziału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ocena potencjału kadrowego i infrastrukturalnego szkół branżowych i technicznych.</w:t>
      </w:r>
    </w:p>
    <w:p w14:paraId="2CA22292" w14:textId="77777777" w:rsidR="009F1DFA" w:rsidRDefault="00EC340D" w:rsidP="009F1DFA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="00CD1DBC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struktura</w:t>
      </w:r>
      <w:r w:rsidR="00DA529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kadr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DA529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ścieżka kształcenia,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kwalifikacje, </w:t>
      </w:r>
      <w:r w:rsidR="00626C2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potrzeby szkoleniowe/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doskonalenie</w:t>
      </w:r>
      <w:r w:rsidR="001F4C2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zawodowe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system wsparcia zawodowego</w:t>
      </w:r>
      <w:r w:rsidR="004D0EC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cyfryzacja dydaktyki</w:t>
      </w:r>
      <w:r w:rsidR="004D0EC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proofErr w:type="spellStart"/>
      <w:r w:rsidR="004D0EC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dostep</w:t>
      </w:r>
      <w:proofErr w:type="spellEnd"/>
      <w:r w:rsidR="004D0EC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do technologii rynkowych, </w:t>
      </w:r>
      <w:r w:rsidR="00BF60A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nfrastruktura</w:t>
      </w:r>
      <w:r w:rsidR="00BF60A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pracownie,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wyposażenie</w:t>
      </w:r>
      <w:r w:rsidR="00877D6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420E17B3" w14:textId="77777777" w:rsidR="009F1DFA" w:rsidRDefault="00EC340D" w:rsidP="009F1DFA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</w:t>
      </w:r>
      <w:r w:rsidR="00CD1DBC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: </w:t>
      </w:r>
      <w:bookmarkStart w:id="2" w:name="_Hlk212106400"/>
      <w:r w:rsidR="00CD1DB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np. wywiady IDI on-line</w:t>
      </w:r>
      <w:bookmarkEnd w:id="2"/>
      <w:r w:rsidR="00CD1DBC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dane SIO, raporty, sprawozdania JST, analizy</w:t>
      </w:r>
      <w:r w:rsidR="00771A0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ministerialne, IBE</w:t>
      </w:r>
      <w:r w:rsidR="00C51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63796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ORE, </w:t>
      </w:r>
      <w:r w:rsidR="004D744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LSCDN, </w:t>
      </w:r>
      <w:r w:rsidR="00C51B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inne.</w:t>
      </w:r>
      <w:bookmarkStart w:id="3" w:name="_Hlk212106751"/>
    </w:p>
    <w:p w14:paraId="0C4D1599" w14:textId="7CA787B5" w:rsidR="00EC340D" w:rsidRDefault="00027159" w:rsidP="009F1DFA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</w:t>
      </w:r>
      <w:r w:rsidR="00771A05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771A0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wnioski praktyczne </w:t>
      </w:r>
      <w:r w:rsidR="000945A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 celu</w:t>
      </w:r>
      <w:r w:rsidR="00771A0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poprawy jakości zasobów</w:t>
      </w:r>
      <w:bookmarkEnd w:id="3"/>
      <w:r w:rsidR="000945A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49CB9A14" w14:textId="77777777" w:rsidR="009F1DFA" w:rsidRPr="007B495D" w:rsidRDefault="009F1DFA" w:rsidP="009F1DFA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0A8F7FE3" w14:textId="2C8DC077" w:rsidR="000A3DC1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1B12FD" w:rsidRPr="007B495D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RÓWNOŚĆ SZANS I MIGRACJE EDUKACYJNE</w:t>
      </w:r>
    </w:p>
    <w:p w14:paraId="5402D7B0" w14:textId="77777777" w:rsidR="00322985" w:rsidRPr="007B495D" w:rsidRDefault="00322985" w:rsidP="00EF7538">
      <w:pPr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4D2CB54" w14:textId="77777777" w:rsidR="00E70F08" w:rsidRDefault="00EC340D" w:rsidP="00322985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lastRenderedPageBreak/>
        <w:t>Cel</w:t>
      </w:r>
      <w:r w:rsidR="00BB27D4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rozdziału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diagnoza barier w dostępie do wartościowego</w:t>
      </w:r>
      <w:r w:rsidR="00FA15E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proofErr w:type="spellStart"/>
      <w:r w:rsidR="00FA15E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FA15E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oraz analiza migracji edukacyjnych.</w:t>
      </w:r>
    </w:p>
    <w:p w14:paraId="63255570" w14:textId="77777777" w:rsidR="00E70F08" w:rsidRDefault="00EC340D" w:rsidP="00322985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przepływy uczniów w regionie (migracje wewnętrzne</w:t>
      </w:r>
      <w:r w:rsidR="00EF403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27277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 kształceniu na poziomie podstawowym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),</w:t>
      </w:r>
      <w:r w:rsidR="0027430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ryzyko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odpływ</w:t>
      </w:r>
      <w:r w:rsidR="0027430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u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27430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poza WL</w:t>
      </w:r>
      <w:r w:rsidR="008A35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 celu kształcenia</w:t>
      </w:r>
      <w:r w:rsidR="000B665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oraz w celu zatrudnienia (w trakci</w:t>
      </w:r>
      <w:r w:rsidR="007546B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e lub </w:t>
      </w:r>
      <w:r w:rsidR="000B665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 kształceniu)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27430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mobilność i </w:t>
      </w:r>
      <w:r w:rsidR="0012467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peryferyjność</w:t>
      </w:r>
      <w:r w:rsidR="0027430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544A1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aspekt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równoś</w:t>
      </w:r>
      <w:r w:rsidR="00544A1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ci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7546B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dostępu do </w:t>
      </w:r>
      <w:proofErr w:type="spellStart"/>
      <w:r w:rsidR="007546B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7546B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175B5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uczniów z miast/wsi, kobiet/mężczyzn, </w:t>
      </w:r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osób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 niepełnosprawnościami</w:t>
      </w:r>
      <w:r w:rsidR="007A143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obcokrajow</w:t>
      </w:r>
      <w:r w:rsidR="00175B5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c</w:t>
      </w:r>
      <w:r w:rsidR="00544A1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ów; </w:t>
      </w:r>
      <w:r w:rsidR="0014506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dostępność transportu do szkół, </w:t>
      </w:r>
      <w:r w:rsidR="00877D6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internat</w:t>
      </w:r>
      <w:r w:rsidR="0014506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ów</w:t>
      </w:r>
      <w:r w:rsidR="00877D6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edukacja włączająca</w:t>
      </w:r>
      <w:r w:rsidR="0014506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7F1674D6" w14:textId="77777777" w:rsidR="00322985" w:rsidRDefault="00EC340D" w:rsidP="00322985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120BD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np. wywiady IDI on-line,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SIO, GUS, lokalne analizy JST</w:t>
      </w:r>
      <w:r w:rsidR="0012467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inne.</w:t>
      </w:r>
    </w:p>
    <w:p w14:paraId="5714C052" w14:textId="7B0B645E" w:rsidR="0005691B" w:rsidRPr="007B495D" w:rsidRDefault="00027159" w:rsidP="00322985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</w:t>
      </w:r>
      <w:r w:rsidR="0005691B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: </w:t>
      </w:r>
      <w:r w:rsidR="00D6561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mapa przepływów,</w:t>
      </w:r>
      <w:r w:rsidR="00D6561E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</w:t>
      </w:r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wnioski praktyczne dotyczące wyrównywania szans edukacyjnych, dostępności </w:t>
      </w:r>
      <w:proofErr w:type="spellStart"/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 przeciwdziałania emigracjom </w:t>
      </w:r>
      <w:r w:rsidR="00DF38A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poza WL </w:t>
      </w:r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za </w:t>
      </w:r>
      <w:proofErr w:type="spellStart"/>
      <w:r w:rsidR="00DF38A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0569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3647E842" w14:textId="68BA2286" w:rsidR="000A3DC1" w:rsidRPr="007B495D" w:rsidRDefault="000A3DC1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7FA6055D" w14:textId="2BF7AA19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453BBD" w:rsidRPr="007B495D">
        <w:rPr>
          <w:rFonts w:ascii="Arial" w:hAnsi="Arial" w:cs="Arial"/>
          <w:b/>
          <w:bCs/>
          <w:sz w:val="24"/>
          <w:szCs w:val="24"/>
          <w:lang w:eastAsia="pl-PL"/>
        </w:rPr>
        <w:t>5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ANALIZA OTOCZENIA INSTYTUCJI KSZTAŁCENIA BRANŻOWEGO I TECHNICZNEGO</w:t>
      </w:r>
    </w:p>
    <w:p w14:paraId="1F28B560" w14:textId="0EDB3623" w:rsidR="000A3DC1" w:rsidRPr="007B495D" w:rsidRDefault="000A3DC1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18AAB633" w14:textId="07A1526E" w:rsidR="00027159" w:rsidRPr="007B495D" w:rsidRDefault="000271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236709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rozdziału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rozpoznanie funkcjonowania </w:t>
      </w:r>
      <w:r w:rsidR="00B163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otoczenia </w:t>
      </w:r>
      <w:proofErr w:type="spellStart"/>
      <w:r w:rsidR="00B163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B163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i </w:t>
      </w:r>
      <w:r w:rsidR="00B163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aspektów </w:t>
      </w:r>
      <w:r w:rsidR="00B33E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koordynacji i </w:t>
      </w:r>
      <w:r w:rsidR="00B163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współpracy</w:t>
      </w:r>
      <w:r w:rsidR="00B33E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z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B33E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podmiotami </w:t>
      </w:r>
      <w:proofErr w:type="spellStart"/>
      <w:r w:rsidR="00B33E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1F998C05" w14:textId="4C2348F3" w:rsidR="00027159" w:rsidRPr="007B495D" w:rsidRDefault="000271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="00B33E2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podmioty </w:t>
      </w:r>
      <w:r w:rsidR="000945A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otoczenia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: WUP, </w:t>
      </w:r>
      <w:r w:rsidR="000945A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WZK, </w:t>
      </w:r>
      <w:r w:rsidR="0035107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UMWL, </w:t>
      </w:r>
      <w:r w:rsidR="00AF524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powiatowe urzędy pracy, </w:t>
      </w:r>
      <w:r w:rsidR="004D744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LSCDN,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JST, </w:t>
      </w:r>
      <w:r w:rsidR="000945A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ministerstwa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OKE, ZDZ, BCU, 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OHP,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izby rzemieślnicze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C130E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szkoły wyższe,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przepływy informacji i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koordynacja;</w:t>
      </w:r>
      <w:r w:rsidR="00C80689" w:rsidRPr="007B495D">
        <w:rPr>
          <w:rFonts w:ascii="Arial" w:hAnsi="Arial" w:cs="Arial"/>
          <w:sz w:val="24"/>
          <w:szCs w:val="24"/>
        </w:rPr>
        <w:t xml:space="preserve"> </w:t>
      </w:r>
      <w:r w:rsidR="00DA3A02" w:rsidRPr="007B495D">
        <w:rPr>
          <w:rFonts w:ascii="Arial" w:hAnsi="Arial" w:cs="Arial"/>
          <w:sz w:val="24"/>
          <w:szCs w:val="24"/>
        </w:rPr>
        <w:t>m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echanizmy współpracy, koordynacji i przepływu informacji</w:t>
      </w:r>
      <w:r w:rsidR="0086583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(poziomej </w:t>
      </w:r>
      <w:r w:rsidR="00DD58A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– np. na obszarze powiatu i pionowej </w:t>
      </w:r>
      <w:r w:rsidR="00B915B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– od np. szkoły, przez województwo, po ministerstwo)</w:t>
      </w:r>
      <w:r w:rsidR="00DA3A0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p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artnerstwa i</w:t>
      </w:r>
      <w:r w:rsidR="0005022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sieci współpracy</w:t>
      </w:r>
      <w:r w:rsidR="00DA3A0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wnioski z badań i</w:t>
      </w:r>
      <w:r w:rsidR="00E97D5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analiz zastanych,</w:t>
      </w:r>
      <w:r w:rsidR="00DA3A0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8E146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nioski z regionalnych badań i analiz</w:t>
      </w:r>
      <w:r w:rsidR="008E146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s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ystem monitorowania</w:t>
      </w:r>
      <w:r w:rsidR="00B339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finansowania</w:t>
      </w:r>
      <w:r w:rsidR="00C8068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 dostęp do danych</w:t>
      </w:r>
      <w:r w:rsidR="00C0313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FF24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funkcje ZSK i BUR w aspekcie </w:t>
      </w:r>
      <w:proofErr w:type="spellStart"/>
      <w:r w:rsidR="00FF24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B3392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0F1734FD" w14:textId="39A8848B" w:rsidR="00027159" w:rsidRPr="007B495D" w:rsidRDefault="000271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</w:t>
      </w:r>
      <w:r w:rsidR="00896D43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896D4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np. wywiady IDI on-line</w:t>
      </w:r>
      <w:r w:rsidR="00705E1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raporty WUP (Barometr zawodów, </w:t>
      </w:r>
      <w:r w:rsidR="00C02B9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Kwalifikacje szkolnictwa branżowego a potrzeby lokalnych rynków pracy </w:t>
      </w:r>
      <w:r w:rsidR="005839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- </w:t>
      </w:r>
      <w:r w:rsidR="00C02B9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2024, Potrzeby organów prowadzących szkoły branżowe i technika w województwie lubelskim</w:t>
      </w:r>
      <w:r w:rsidR="005E366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- </w:t>
      </w:r>
      <w:r w:rsidR="00C02B9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2024)</w:t>
      </w:r>
      <w:r w:rsidR="008171A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GUS, PARP, UMWL, dokumenty </w:t>
      </w:r>
      <w:proofErr w:type="spellStart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Interreg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EFS+, FERS</w:t>
      </w:r>
      <w:r w:rsidR="008171A6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inne.</w:t>
      </w:r>
    </w:p>
    <w:p w14:paraId="455202E2" w14:textId="28F21782" w:rsidR="00DF38A1" w:rsidRPr="007B495D" w:rsidRDefault="00BA301F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</w:t>
      </w:r>
      <w:r w:rsidR="00027159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7F07D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Wnioski praktyczne dla usprawnienia koordynacji, komunikacji i wymiany danych. P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otencjał 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współprac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transgraniczn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ej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i międzyregionaln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ej w kontekście </w:t>
      </w:r>
      <w:proofErr w:type="spellStart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bariery i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02715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możliwości współpracy.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</w:p>
    <w:p w14:paraId="631106A0" w14:textId="77777777" w:rsidR="00DF38A1" w:rsidRPr="007B495D" w:rsidRDefault="00DF38A1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7503FEAF" w14:textId="7708E700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453BBD" w:rsidRPr="007B495D">
        <w:rPr>
          <w:rFonts w:ascii="Arial" w:hAnsi="Arial" w:cs="Arial"/>
          <w:b/>
          <w:bCs/>
          <w:sz w:val="24"/>
          <w:szCs w:val="24"/>
          <w:lang w:eastAsia="pl-PL"/>
        </w:rPr>
        <w:t>6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UCZENIE SIĘ PRZEZ CAŁE ŻYCIE I ELASTYCZNE ŚCIEŻKI KWALIFIKACJI</w:t>
      </w:r>
    </w:p>
    <w:p w14:paraId="7D051ADD" w14:textId="77777777" w:rsidR="00451B88" w:rsidRPr="007B495D" w:rsidRDefault="00451B88" w:rsidP="00EF7538">
      <w:pPr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66C6A743" w14:textId="4A36A7F9" w:rsidR="005269D9" w:rsidRPr="007B495D" w:rsidRDefault="005269D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 rozdziału: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analiza potencjału i barier w rozwoju systemu LLL (</w:t>
      </w:r>
      <w:proofErr w:type="spellStart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Lifelong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Learning) w WL</w:t>
      </w:r>
      <w:r w:rsidR="00EA77B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EA77B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kontekście </w:t>
      </w:r>
      <w:proofErr w:type="spellStart"/>
      <w:r w:rsidR="00EA77B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07DDC010" w14:textId="5FF4A5A4" w:rsidR="007F0EF7" w:rsidRPr="007B495D" w:rsidRDefault="005269D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Zakres: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szanse </w:t>
      </w:r>
      <w:r w:rsidR="00914D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integracj</w:t>
      </w:r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</w:t>
      </w:r>
      <w:r w:rsidR="00914D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kształcenia formalnego i </w:t>
      </w:r>
      <w:proofErr w:type="spellStart"/>
      <w:r w:rsidR="00914D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pozaformalnego</w:t>
      </w:r>
      <w:proofErr w:type="spellEnd"/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rola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</w:t>
      </w:r>
      <w:r w:rsidR="0019114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olsk</w:t>
      </w:r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iej</w:t>
      </w:r>
      <w:r w:rsidR="0019114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Ram</w:t>
      </w:r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y</w:t>
      </w:r>
      <w:r w:rsidR="0019114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Kwalifikacji, </w:t>
      </w:r>
      <w:r w:rsidR="00914D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europejski</w:t>
      </w:r>
      <w:r w:rsidR="00FB11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ch</w:t>
      </w:r>
      <w:r w:rsidR="00914DD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ram kwalifikacji, ZRK, </w:t>
      </w:r>
      <w:proofErr w:type="spellStart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mikrokwalifikacje</w:t>
      </w:r>
      <w:proofErr w:type="spellEnd"/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walidacja kompetencji</w:t>
      </w:r>
      <w:r w:rsidR="007F0E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;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7F0E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bariery i motywacje dorosłych </w:t>
      </w:r>
      <w:r w:rsidR="004222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do uzyskiwania kwalifikacji, doskonalenia kompetencji, uc</w:t>
      </w:r>
      <w:r w:rsidR="007F0E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zeni</w:t>
      </w:r>
      <w:r w:rsidR="004222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</w:t>
      </w:r>
      <w:r w:rsidR="007F0EF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się</w:t>
      </w:r>
      <w:r w:rsidR="004222D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fo</w:t>
      </w:r>
      <w:r w:rsidR="006F7B8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rmalnego i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proofErr w:type="spellStart"/>
      <w:r w:rsidR="006F7B84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pozaformalnego</w:t>
      </w:r>
      <w:proofErr w:type="spellEnd"/>
      <w:r w:rsidR="00035A7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analiza uczestnictwa w usługach rozwojowych (BUR) oraz analiz</w:t>
      </w:r>
      <w:r w:rsidR="00441C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</w:t>
      </w:r>
      <w:r w:rsidR="00035A7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danych </w:t>
      </w:r>
      <w:r w:rsidR="00441C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441C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uczestnikach </w:t>
      </w:r>
      <w:proofErr w:type="spellStart"/>
      <w:r w:rsidR="00441C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aktywnosci</w:t>
      </w:r>
      <w:proofErr w:type="spellEnd"/>
      <w:r w:rsidR="00441C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 </w:t>
      </w:r>
      <w:r w:rsidR="00035A7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BCU.</w:t>
      </w:r>
    </w:p>
    <w:p w14:paraId="6E0BAB33" w14:textId="17A16B56" w:rsidR="005269D9" w:rsidRPr="007B495D" w:rsidRDefault="00E80D94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Źródła: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np. wywiady IDI on-line, </w:t>
      </w:r>
      <w:r w:rsidR="000410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raporty, rezultaty projektów</w:t>
      </w:r>
      <w:r w:rsidR="00DF76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E556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tematycznych, w tym </w:t>
      </w:r>
      <w:r w:rsidR="00DF76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finansowanych z</w:t>
      </w:r>
      <w:r w:rsidR="00351345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 </w:t>
      </w:r>
      <w:r w:rsidR="00DF76D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KPO,</w:t>
      </w:r>
      <w:r w:rsidR="000410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E05CA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literatura naukowa, </w:t>
      </w:r>
      <w:r w:rsidR="000410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inne</w:t>
      </w:r>
      <w:r w:rsidR="00E556A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598D6627" w14:textId="339836EF" w:rsidR="005269D9" w:rsidRPr="007B495D" w:rsidRDefault="004D7443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685FB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wnioski praktyczne </w:t>
      </w:r>
      <w:r w:rsidR="005269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dla wzmocnienia </w:t>
      </w:r>
      <w:r w:rsidR="00685FB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eko</w:t>
      </w:r>
      <w:r w:rsidR="005269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systemu uczenia się przez całe życie, propozycje instrumentów wsparcia</w:t>
      </w:r>
      <w:r w:rsidR="00685FB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w tym na podstawie dobrych praktyk</w:t>
      </w:r>
      <w:r w:rsidR="005269D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05C7BC34" w14:textId="77777777" w:rsidR="005269D9" w:rsidRPr="007B495D" w:rsidRDefault="005269D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1A083528" w14:textId="2A071758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ROZDZIAŁ </w:t>
      </w:r>
      <w:r w:rsidR="00453BBD" w:rsidRPr="007B495D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. REKOMENDACJE WDROŻENIOWE</w:t>
      </w:r>
    </w:p>
    <w:p w14:paraId="26513F8B" w14:textId="77777777" w:rsidR="00451B88" w:rsidRPr="007B495D" w:rsidRDefault="00451B88" w:rsidP="00EF7538">
      <w:pPr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170952B1" w14:textId="273F2C9F" w:rsidR="009E1C1D" w:rsidRPr="007B495D" w:rsidRDefault="00576E5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Cel rozdziału: </w:t>
      </w:r>
      <w:r w:rsidRPr="007B495D">
        <w:rPr>
          <w:rFonts w:ascii="Arial" w:hAnsi="Arial" w:cs="Arial"/>
          <w:sz w:val="24"/>
          <w:szCs w:val="24"/>
          <w:lang w:eastAsia="pl-PL"/>
        </w:rPr>
        <w:t xml:space="preserve">udostępnienie interesariuszom </w:t>
      </w:r>
      <w:r w:rsidR="00EA2195" w:rsidRPr="007B495D">
        <w:rPr>
          <w:rFonts w:ascii="Arial" w:hAnsi="Arial" w:cs="Arial"/>
          <w:sz w:val="24"/>
          <w:szCs w:val="24"/>
          <w:lang w:eastAsia="pl-PL"/>
        </w:rPr>
        <w:t xml:space="preserve">praktycznych opisów działań </w:t>
      </w:r>
      <w:r w:rsidR="006921AB" w:rsidRPr="007B495D">
        <w:rPr>
          <w:rFonts w:ascii="Arial" w:hAnsi="Arial" w:cs="Arial"/>
          <w:sz w:val="24"/>
          <w:szCs w:val="24"/>
          <w:lang w:eastAsia="pl-PL"/>
        </w:rPr>
        <w:t xml:space="preserve">rozwijających </w:t>
      </w:r>
      <w:proofErr w:type="spellStart"/>
      <w:r w:rsidR="006921AB" w:rsidRPr="007B495D">
        <w:rPr>
          <w:rFonts w:ascii="Arial" w:hAnsi="Arial" w:cs="Arial"/>
          <w:sz w:val="24"/>
          <w:szCs w:val="24"/>
          <w:lang w:eastAsia="pl-PL"/>
        </w:rPr>
        <w:t>KBiT</w:t>
      </w:r>
      <w:proofErr w:type="spellEnd"/>
      <w:r w:rsidR="006921AB" w:rsidRPr="007B495D">
        <w:rPr>
          <w:rFonts w:ascii="Arial" w:hAnsi="Arial" w:cs="Arial"/>
          <w:sz w:val="24"/>
          <w:szCs w:val="24"/>
          <w:lang w:eastAsia="pl-PL"/>
        </w:rPr>
        <w:t>, uwzględniają</w:t>
      </w:r>
      <w:r w:rsidR="009E1C1D" w:rsidRPr="007B495D">
        <w:rPr>
          <w:rFonts w:ascii="Arial" w:hAnsi="Arial" w:cs="Arial"/>
          <w:sz w:val="24"/>
          <w:szCs w:val="24"/>
          <w:lang w:eastAsia="pl-PL"/>
        </w:rPr>
        <w:t xml:space="preserve">cych obszary strategiczne: </w:t>
      </w:r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kształcenie w zawodach deficytowych i zawodach przyszłości, integrację kształcenia z rynkiem pracy, doskonalenie umiejętności miękkich i cyfrowych uczestników </w:t>
      </w:r>
      <w:proofErr w:type="spellStart"/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modernizację infrastruktury i profesjonalizację kadr, doradztwo edukacyjno-</w:t>
      </w:r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lastRenderedPageBreak/>
        <w:t xml:space="preserve">zawodowe i promocję </w:t>
      </w:r>
      <w:proofErr w:type="spellStart"/>
      <w:r w:rsidR="0018621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</w:t>
      </w:r>
      <w:r w:rsidR="00EE6E1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uczenie się przez całe życie, </w:t>
      </w:r>
      <w:r w:rsidR="00BC450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przepływ danych i informacji, </w:t>
      </w:r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edukację włączającą</w:t>
      </w:r>
      <w:r w:rsidR="0018621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uwzględniającą </w:t>
      </w:r>
      <w:r w:rsidR="00EE6E1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dostępność i równość szans, </w:t>
      </w:r>
      <w:r w:rsidR="009E1C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budującą świadomość ekologiczną.</w:t>
      </w:r>
      <w:r w:rsidR="00C86A1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</w:p>
    <w:p w14:paraId="3897346B" w14:textId="3D4795FF" w:rsidR="000A3DC1" w:rsidRPr="007B495D" w:rsidRDefault="00EE6E1E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 xml:space="preserve">Zakres: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Część I – Rekomendacje </w:t>
      </w:r>
      <w:r w:rsidR="0044688B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krótkoterminowe –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do 2030 r.</w:t>
      </w:r>
      <w:r w:rsidR="00B5219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Część II – Rekomendacje </w:t>
      </w:r>
      <w:r w:rsidR="00451F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wariantowe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długoterminowe (2030+) – podejście scenariuszowe</w:t>
      </w:r>
      <w:r w:rsidR="00426F1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tj.</w:t>
      </w:r>
      <w:r w:rsidR="00B5219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opis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scenariuszy rozwoju regionu po 2030 r.</w:t>
      </w:r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</w:t>
      </w:r>
      <w:r w:rsidR="00600AD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uwzględniających zmienność czynników zewnętrznych, </w:t>
      </w:r>
      <w:r w:rsidR="00600AD5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wraz nazwą i listą cech charakterystycznych</w:t>
      </w:r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dla każdego scenariusza</w:t>
      </w:r>
      <w:r w:rsidR="00451F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o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pcje działań i rekomendacje wariantowe dla każdego scenariusza</w:t>
      </w:r>
      <w:r w:rsidR="00451F8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rekomendacje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wspólne </w:t>
      </w:r>
      <w:r w:rsidR="001F515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– przy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wszystkich scenariusz</w:t>
      </w:r>
      <w:r w:rsidR="001F5152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ach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2BD72C64" w14:textId="3F059308" w:rsidR="00BC450B" w:rsidRPr="007B495D" w:rsidRDefault="00BC450B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bookmarkStart w:id="4" w:name="_Hlk212112193"/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bookmarkEnd w:id="4"/>
      <w:r w:rsidR="00311A3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Powiązania między obszarami strategicznymi.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Każda rekomendacja </w:t>
      </w:r>
      <w:r w:rsidR="00AB39A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oprócz opisu ma wskazanego adresata lub adresatów</w:t>
      </w:r>
      <w:r w:rsidR="00426F1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(instytucji odpowiedzialnej),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o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kreśl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warunki powodzenia działań i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ryzyk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a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wdrożenia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, wskazuje horyzont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czasowy</w:t>
      </w:r>
      <w:r w:rsidR="0085769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realizacji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  <w:r w:rsidR="00950E8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Adresaci re</w:t>
      </w:r>
      <w:r w:rsidR="00D10B5E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komendacji</w:t>
      </w:r>
      <w:r w:rsidR="00D4398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: szkoły i organy prowadzące, </w:t>
      </w:r>
      <w:proofErr w:type="spellStart"/>
      <w:r w:rsidR="00D4398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pozaszkolene</w:t>
      </w:r>
      <w:proofErr w:type="spellEnd"/>
      <w:r w:rsidR="00D4398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podmioty </w:t>
      </w:r>
      <w:proofErr w:type="spellStart"/>
      <w:r w:rsidR="00D4398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D4398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samorządy, instytucje rynku pracy</w:t>
      </w:r>
      <w:r w:rsidR="00BB6E8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pracodawcy, partnerzy społeczni, ministerstwa i instytucje centralne (w tym legislacja i finansowanie programów</w:t>
      </w:r>
      <w:r w:rsidR="00CE0FCF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/projektów</w:t>
      </w:r>
      <w:r w:rsidR="00BB6E8D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).</w:t>
      </w:r>
      <w:r w:rsidR="00D9650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Układ tabelaryczny</w:t>
      </w:r>
      <w:r w:rsidR="00D53AF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rekomendacji.</w:t>
      </w:r>
    </w:p>
    <w:p w14:paraId="2FEFCD26" w14:textId="77777777" w:rsidR="005269D9" w:rsidRPr="007B495D" w:rsidRDefault="005269D9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</w:p>
    <w:p w14:paraId="19904E54" w14:textId="77777777" w:rsidR="000A3DC1" w:rsidRPr="007B495D" w:rsidRDefault="000A3DC1" w:rsidP="003E27F4">
      <w:pPr>
        <w:rPr>
          <w:rFonts w:ascii="Arial" w:hAnsi="Arial" w:cs="Arial"/>
          <w:b/>
          <w:bCs/>
          <w:sz w:val="24"/>
          <w:szCs w:val="24"/>
          <w:lang w:eastAsia="pl-PL"/>
        </w:rPr>
      </w:pPr>
      <w:r w:rsidRPr="007B495D">
        <w:rPr>
          <w:rFonts w:ascii="Arial" w:hAnsi="Arial" w:cs="Arial"/>
          <w:b/>
          <w:bCs/>
          <w:sz w:val="24"/>
          <w:szCs w:val="24"/>
          <w:lang w:eastAsia="pl-PL"/>
        </w:rPr>
        <w:t>PODSUMOWANIE I STRESZCZENIE</w:t>
      </w:r>
    </w:p>
    <w:p w14:paraId="02EE1636" w14:textId="77777777" w:rsidR="0076644C" w:rsidRPr="007B495D" w:rsidRDefault="0076644C" w:rsidP="00EF7538">
      <w:pPr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35F253AD" w14:textId="23658FD1" w:rsidR="000A3DC1" w:rsidRPr="007B495D" w:rsidRDefault="007F1CFA" w:rsidP="00EF7538">
      <w:pPr>
        <w:jc w:val="both"/>
        <w:rPr>
          <w:rFonts w:ascii="Arial" w:eastAsia="Times New Roman" w:hAnsi="Arial" w:cs="Arial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Cel</w:t>
      </w:r>
      <w:r w:rsidR="00AA241F"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 xml:space="preserve"> podsumowania</w:t>
      </w: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76644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streszczenie materiału, 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syntetyczny materiał dla decydentów</w:t>
      </w:r>
      <w:r w:rsidR="00B93DC0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przedstawienie charakteru i zakresów wniosków oraz rekomendacji</w:t>
      </w:r>
      <w:r w:rsidR="00CD16A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, mo</w:t>
      </w:r>
      <w:r w:rsidR="00B05948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ż</w:t>
      </w:r>
      <w:r w:rsidR="00CD16AA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liwości wykorzystania ich do sporządzania lub aktualizacji dokumentów strategicznych WL</w:t>
      </w:r>
      <w:r w:rsidR="00812BEC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– wskazanie </w:t>
      </w:r>
      <w:r w:rsidR="000A3DC1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potencjału do dalszych prac strategicznych</w:t>
      </w:r>
      <w:r w:rsidR="00342B99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.</w:t>
      </w:r>
    </w:p>
    <w:p w14:paraId="21E09AED" w14:textId="184CB00D" w:rsidR="00935073" w:rsidRPr="007B495D" w:rsidRDefault="00342B99" w:rsidP="00EF7538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b/>
          <w:bCs/>
          <w:sz w:val="24"/>
          <w:szCs w:val="24"/>
          <w:lang w:eastAsia="pl-PL"/>
          <w14:ligatures w14:val="none"/>
        </w:rPr>
        <w:t>Do uwzględnienia:</w:t>
      </w:r>
      <w:r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syntetyczna wizja rozwoju </w:t>
      </w:r>
      <w:proofErr w:type="spellStart"/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KBiT</w:t>
      </w:r>
      <w:proofErr w:type="spellEnd"/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w WL,</w:t>
      </w:r>
      <w:r w:rsidR="00935073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 xml:space="preserve"> </w:t>
      </w:r>
      <w:r w:rsidR="006C59E7" w:rsidRPr="007B495D">
        <w:rPr>
          <w:rFonts w:ascii="Arial" w:eastAsia="Times New Roman" w:hAnsi="Arial" w:cs="Arial"/>
          <w:sz w:val="24"/>
          <w:szCs w:val="24"/>
          <w:lang w:eastAsia="pl-PL"/>
          <w14:ligatures w14:val="none"/>
        </w:rPr>
        <w:t>z uwzględnieniem scenariuszy rozwoju społeczno-gospodarczego.</w:t>
      </w:r>
    </w:p>
    <w:p w14:paraId="3495CEBC" w14:textId="756EA266" w:rsidR="009E2E79" w:rsidRPr="007B495D" w:rsidRDefault="009E2E79" w:rsidP="009E2E7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  <w14:ligatures w14:val="none"/>
        </w:rPr>
      </w:pPr>
    </w:p>
    <w:p w14:paraId="63D73157" w14:textId="77777777" w:rsidR="00D636B0" w:rsidRDefault="00D636B0" w:rsidP="00D636B0">
      <w:pPr>
        <w:suppressAutoHyphens/>
        <w:autoSpaceDN w:val="0"/>
        <w:spacing w:after="160" w:line="244" w:lineRule="auto"/>
        <w:contextualSpacing/>
        <w:rPr>
          <w:rFonts w:ascii="Arial" w:eastAsia="Calibri" w:hAnsi="Arial" w:cs="Times New Roman"/>
          <w:b/>
          <w:bCs/>
          <w:i/>
          <w:iCs/>
          <w:sz w:val="24"/>
          <w14:ligatures w14:val="none"/>
        </w:rPr>
      </w:pPr>
    </w:p>
    <w:p w14:paraId="6D98C765" w14:textId="77777777" w:rsidR="003E27F4" w:rsidRPr="007B495D" w:rsidRDefault="003E27F4" w:rsidP="00D636B0">
      <w:pPr>
        <w:suppressAutoHyphens/>
        <w:autoSpaceDN w:val="0"/>
        <w:spacing w:after="160" w:line="244" w:lineRule="auto"/>
        <w:contextualSpacing/>
        <w:rPr>
          <w:rFonts w:ascii="Arial" w:eastAsia="Calibri" w:hAnsi="Arial" w:cs="Times New Roman"/>
          <w:b/>
          <w:bCs/>
          <w:i/>
          <w:iCs/>
          <w:sz w:val="24"/>
          <w14:ligatures w14:val="none"/>
        </w:rPr>
      </w:pPr>
    </w:p>
    <w:p w14:paraId="357BD503" w14:textId="5EAE67F6" w:rsidR="00D636B0" w:rsidRPr="007B495D" w:rsidRDefault="00D636B0" w:rsidP="00D636B0">
      <w:pPr>
        <w:suppressAutoHyphens/>
        <w:autoSpaceDN w:val="0"/>
        <w:spacing w:after="160" w:line="244" w:lineRule="auto"/>
        <w:contextualSpacing/>
        <w:rPr>
          <w:rFonts w:ascii="Arial" w:eastAsia="Calibri" w:hAnsi="Arial" w:cs="Times New Roman"/>
          <w:i/>
          <w:iCs/>
          <w:sz w:val="24"/>
          <w14:ligatures w14:val="none"/>
        </w:rPr>
      </w:pP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Etapy realizacji zamówienia przez Wykonawcę:</w:t>
      </w:r>
    </w:p>
    <w:p w14:paraId="6AA79F3E" w14:textId="77777777" w:rsidR="00D636B0" w:rsidRPr="007B495D" w:rsidRDefault="00D636B0" w:rsidP="00D636B0">
      <w:pPr>
        <w:spacing w:after="240" w:line="276" w:lineRule="auto"/>
        <w:ind w:left="1080"/>
        <w:contextualSpacing/>
        <w:jc w:val="both"/>
        <w:textAlignment w:val="baseline"/>
        <w:rPr>
          <w:rFonts w:ascii="Arial" w:hAnsi="Arial" w:cs="Arial"/>
          <w:b/>
          <w:bCs/>
          <w:kern w:val="2"/>
          <w:sz w:val="24"/>
          <w:szCs w:val="28"/>
        </w:rPr>
      </w:pPr>
    </w:p>
    <w:p w14:paraId="7748274A" w14:textId="50960CF1" w:rsidR="00277086" w:rsidRPr="007B495D" w:rsidRDefault="00D636B0" w:rsidP="002C7B84">
      <w:pPr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b/>
          <w:bCs/>
          <w:kern w:val="2"/>
          <w:sz w:val="24"/>
          <w:szCs w:val="24"/>
        </w:rPr>
      </w:pPr>
      <w:r w:rsidRPr="007B495D">
        <w:rPr>
          <w:rFonts w:ascii="Arial" w:hAnsi="Arial" w:cs="Arial"/>
          <w:b/>
          <w:bCs/>
          <w:kern w:val="2"/>
          <w:sz w:val="24"/>
          <w:szCs w:val="24"/>
        </w:rPr>
        <w:t xml:space="preserve">Etap 1. Sporządzenie </w:t>
      </w:r>
      <w:r w:rsidR="002C7B84" w:rsidRPr="007B495D">
        <w:rPr>
          <w:rFonts w:ascii="Arial" w:hAnsi="Arial" w:cs="Arial"/>
          <w:b/>
          <w:bCs/>
          <w:kern w:val="2"/>
          <w:sz w:val="24"/>
          <w:szCs w:val="24"/>
        </w:rPr>
        <w:t xml:space="preserve">rozdziału 1 ekspertyzy </w:t>
      </w:r>
      <w:r w:rsidR="00F15DEE" w:rsidRPr="007B495D">
        <w:rPr>
          <w:rFonts w:ascii="Arial" w:hAnsi="Arial" w:cs="Arial"/>
          <w:b/>
          <w:bCs/>
          <w:kern w:val="2"/>
          <w:sz w:val="24"/>
          <w:szCs w:val="24"/>
        </w:rPr>
        <w:t xml:space="preserve">pt. </w:t>
      </w:r>
      <w:r w:rsidR="002C7B84" w:rsidRPr="007B495D">
        <w:rPr>
          <w:rFonts w:ascii="Arial" w:hAnsi="Arial" w:cs="Arial"/>
          <w:b/>
          <w:bCs/>
          <w:kern w:val="2"/>
          <w:sz w:val="24"/>
          <w:szCs w:val="24"/>
        </w:rPr>
        <w:t>Stan i trendy kształcenia bran</w:t>
      </w:r>
      <w:r w:rsidR="00F15DEE" w:rsidRPr="007B495D">
        <w:rPr>
          <w:rFonts w:ascii="Arial" w:hAnsi="Arial" w:cs="Arial"/>
          <w:b/>
          <w:bCs/>
          <w:kern w:val="2"/>
          <w:sz w:val="24"/>
          <w:szCs w:val="24"/>
        </w:rPr>
        <w:t>żowego i</w:t>
      </w:r>
      <w:r w:rsidR="00351345">
        <w:rPr>
          <w:rFonts w:ascii="Arial" w:hAnsi="Arial" w:cs="Arial"/>
          <w:b/>
          <w:bCs/>
          <w:kern w:val="2"/>
          <w:sz w:val="24"/>
          <w:szCs w:val="24"/>
        </w:rPr>
        <w:t> </w:t>
      </w:r>
      <w:r w:rsidR="00F15DEE" w:rsidRPr="007B495D">
        <w:rPr>
          <w:rFonts w:ascii="Arial" w:hAnsi="Arial" w:cs="Arial"/>
          <w:b/>
          <w:bCs/>
          <w:kern w:val="2"/>
          <w:sz w:val="24"/>
          <w:szCs w:val="24"/>
        </w:rPr>
        <w:t>technicznego w regionie</w:t>
      </w:r>
      <w:r w:rsidR="00277086" w:rsidRPr="007B495D">
        <w:rPr>
          <w:rFonts w:ascii="Arial" w:hAnsi="Arial" w:cs="Arial"/>
          <w:b/>
          <w:bCs/>
          <w:kern w:val="2"/>
          <w:sz w:val="24"/>
          <w:szCs w:val="24"/>
        </w:rPr>
        <w:t>,</w:t>
      </w:r>
      <w:r w:rsidR="00F15DEE" w:rsidRPr="007B495D">
        <w:rPr>
          <w:rFonts w:ascii="Arial" w:hAnsi="Arial" w:cs="Arial"/>
          <w:b/>
          <w:bCs/>
          <w:kern w:val="2"/>
          <w:sz w:val="24"/>
          <w:szCs w:val="24"/>
        </w:rPr>
        <w:t xml:space="preserve"> </w:t>
      </w:r>
      <w:r w:rsidR="00277086" w:rsidRPr="007B495D">
        <w:rPr>
          <w:rFonts w:ascii="Arial" w:hAnsi="Arial" w:cs="Arial"/>
          <w:b/>
          <w:bCs/>
          <w:kern w:val="2"/>
          <w:sz w:val="24"/>
          <w:szCs w:val="24"/>
        </w:rPr>
        <w:t>wraz z planem metodycznym prac</w:t>
      </w:r>
      <w:r w:rsidR="003D6551">
        <w:rPr>
          <w:rFonts w:ascii="Arial" w:hAnsi="Arial" w:cs="Arial"/>
          <w:b/>
          <w:bCs/>
          <w:kern w:val="2"/>
          <w:sz w:val="24"/>
          <w:szCs w:val="24"/>
        </w:rPr>
        <w:t xml:space="preserve"> nad ekspertyzą</w:t>
      </w:r>
      <w:r w:rsidR="00277086" w:rsidRPr="007B495D">
        <w:rPr>
          <w:rFonts w:ascii="Arial" w:hAnsi="Arial" w:cs="Arial"/>
          <w:b/>
          <w:bCs/>
          <w:kern w:val="2"/>
          <w:sz w:val="24"/>
          <w:szCs w:val="24"/>
        </w:rPr>
        <w:t>.</w:t>
      </w:r>
    </w:p>
    <w:p w14:paraId="621DF966" w14:textId="50D2945B" w:rsidR="00FD61CB" w:rsidRPr="007B495D" w:rsidRDefault="00D636B0" w:rsidP="002C7B84">
      <w:pPr>
        <w:spacing w:before="100" w:beforeAutospacing="1" w:after="100" w:afterAutospacing="1" w:line="276" w:lineRule="auto"/>
        <w:contextualSpacing/>
        <w:jc w:val="both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Wykonawca, po podpisaniu umowy, przygotuje </w:t>
      </w:r>
      <w:r w:rsidR="00FD61CB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pełny 1 rozdział ekspertyzy </w:t>
      </w:r>
      <w:r w:rsidR="0019053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i oddzielnie plan metodyczny, zawierający koncepcj</w:t>
      </w:r>
      <w:r w:rsidR="004062C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ę</w:t>
      </w:r>
      <w:r w:rsidR="0019053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or</w:t>
      </w:r>
      <w:r w:rsidR="00083E0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ganizacji i realizacji prac eksperckich, w szczególności:</w:t>
      </w:r>
    </w:p>
    <w:p w14:paraId="1BCF2BAF" w14:textId="3DBD6C3D" w:rsidR="00D636B0" w:rsidRPr="007B495D" w:rsidRDefault="00D636B0" w:rsidP="00936E27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opis zarządzania przedsięwzięciem, procesem uzyskiwania produktów,</w:t>
      </w:r>
      <w:r w:rsidR="00520B6F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wskazanie podziału odpowiedzialności</w:t>
      </w:r>
      <w:r w:rsidR="00D270A8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za realizację zamówienia</w:t>
      </w:r>
      <w:r w:rsidR="00936E27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 ogólny harmonogram prac,</w:t>
      </w:r>
    </w:p>
    <w:p w14:paraId="085DA3E6" w14:textId="143EC50E" w:rsidR="00450E34" w:rsidRPr="007B495D" w:rsidRDefault="00450E34" w:rsidP="00936E27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ewentualn</w:t>
      </w:r>
      <w:r w:rsidR="0043666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ą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D62F6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dodatkow</w:t>
      </w:r>
      <w:r w:rsidR="0043666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ą problematykę przewidzianą przez Wykonawcę do uwzględnienia przy poszczególnych rozdziałach ekspertyzy, </w:t>
      </w:r>
    </w:p>
    <w:p w14:paraId="1AFEFD97" w14:textId="080B0392" w:rsidR="00ED0CFA" w:rsidRPr="007B495D" w:rsidRDefault="00ED0CFA" w:rsidP="00D636B0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opis planowanej rekrutacji respondentów </w:t>
      </w:r>
      <w:r w:rsidR="00E831AC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– ekspertów </w:t>
      </w:r>
      <w:r w:rsidR="00377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do IDI</w:t>
      </w:r>
      <w:r w:rsidR="00DA6FAB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–</w:t>
      </w:r>
      <w:r w:rsidR="00377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E831AC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w kontekście zakresu tematycznego ekspertyzy</w:t>
      </w:r>
      <w:r w:rsidR="00145A6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F3030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zdefiniowanego dla rozdziałów od</w:t>
      </w:r>
      <w:r w:rsidR="00145A6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2</w:t>
      </w:r>
      <w:r w:rsidR="00F3030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do </w:t>
      </w:r>
      <w:r w:rsidR="00145A6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6</w:t>
      </w:r>
      <w:r w:rsidR="00545E97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(Zamawiający nie </w:t>
      </w:r>
      <w:r w:rsidR="002A06E8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pośredniczy w prowadzeniu rekrutacji poza ewentualnym wystawieniem listu polecającego, na prośbę Wykonawcy), </w:t>
      </w:r>
    </w:p>
    <w:p w14:paraId="75CB88AD" w14:textId="320E0FC2" w:rsidR="00D636B0" w:rsidRPr="002B59F3" w:rsidRDefault="00D636B0" w:rsidP="002B59F3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przedstawienie </w:t>
      </w:r>
      <w:r w:rsidR="00B725D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minimum 3 ró</w:t>
      </w:r>
      <w:r w:rsidR="004F1826">
        <w:rPr>
          <w:rFonts w:ascii="Arial" w:eastAsia="Calibri" w:hAnsi="Arial" w:cs="Arial"/>
          <w:kern w:val="3"/>
          <w:sz w:val="24"/>
          <w:szCs w:val="24"/>
          <w14:ligatures w14:val="none"/>
        </w:rPr>
        <w:t>ż</w:t>
      </w:r>
      <w:r w:rsidR="00B725D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nych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scenariuszy </w:t>
      </w:r>
      <w:r w:rsidR="008F0F8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IDI</w:t>
      </w:r>
      <w:r w:rsidR="009C0ACC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(każdy na minimum 30 minut rozmowy</w:t>
      </w:r>
      <w:r w:rsidR="00EF356D">
        <w:rPr>
          <w:rFonts w:ascii="Arial" w:eastAsia="Calibri" w:hAnsi="Arial" w:cs="Arial"/>
          <w:kern w:val="3"/>
          <w:sz w:val="24"/>
          <w:szCs w:val="24"/>
          <w14:ligatures w14:val="none"/>
        </w:rPr>
        <w:t>, z minimum 5 pytaniami otwartymi</w:t>
      </w:r>
      <w:r w:rsidR="009C0ACC">
        <w:rPr>
          <w:rFonts w:ascii="Arial" w:eastAsia="Calibri" w:hAnsi="Arial" w:cs="Arial"/>
          <w:kern w:val="3"/>
          <w:sz w:val="24"/>
          <w:szCs w:val="24"/>
          <w14:ligatures w14:val="none"/>
        </w:rPr>
        <w:t>)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</w:t>
      </w:r>
      <w:r w:rsidR="00520B6F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w zależności od kategorii respondenta</w:t>
      </w:r>
      <w:r w:rsidR="002B59F3">
        <w:rPr>
          <w:rFonts w:ascii="Arial" w:eastAsia="Calibri" w:hAnsi="Arial" w:cs="Arial"/>
          <w:kern w:val="3"/>
          <w:sz w:val="24"/>
          <w:szCs w:val="24"/>
          <w14:ligatures w14:val="none"/>
        </w:rPr>
        <w:t>;</w:t>
      </w:r>
      <w:r w:rsidR="00BA50B6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A86B0A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wskazanie w jaki sposób respondenci będą </w:t>
      </w:r>
      <w:r w:rsidR="004F1826" w:rsidRPr="004F1826">
        <w:rPr>
          <w:rFonts w:ascii="Arial" w:eastAsia="Calibri" w:hAnsi="Arial" w:cs="Arial"/>
          <w:kern w:val="3"/>
          <w:sz w:val="24"/>
          <w:szCs w:val="24"/>
          <w14:ligatures w14:val="none"/>
        </w:rPr>
        <w:t>zróżnicowani</w:t>
      </w:r>
      <w:r w:rsidR="00A86B0A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DC6D7F">
        <w:rPr>
          <w:rFonts w:ascii="Arial" w:eastAsia="Calibri" w:hAnsi="Arial" w:cs="Arial"/>
          <w:kern w:val="3"/>
          <w:sz w:val="24"/>
          <w:szCs w:val="24"/>
          <w14:ligatures w14:val="none"/>
        </w:rPr>
        <w:t>w odniesieniu do tematyki ekspertyzy</w:t>
      </w:r>
      <w:r w:rsidR="002B59F3">
        <w:rPr>
          <w:rFonts w:ascii="Arial" w:eastAsia="Calibri" w:hAnsi="Arial" w:cs="Arial"/>
          <w:kern w:val="3"/>
          <w:sz w:val="24"/>
          <w:szCs w:val="24"/>
          <w14:ligatures w14:val="none"/>
        </w:rPr>
        <w:t>;</w:t>
      </w:r>
    </w:p>
    <w:p w14:paraId="61162295" w14:textId="2C29EC0B" w:rsidR="00311E50" w:rsidRPr="007B495D" w:rsidRDefault="00311E50" w:rsidP="00D636B0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kategorie źródeł danych zastanych planowane do wykorzystania w przygotowaniu ekspertyzy</w:t>
      </w:r>
      <w:r w:rsidR="00234969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 w tym potencjalne trudności w pozyskaniu danych</w:t>
      </w:r>
      <w:r w:rsidR="00DA6FAB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(</w:t>
      </w:r>
      <w:r w:rsidR="003D2E6A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Zamawiający nie </w:t>
      </w:r>
      <w:r w:rsidR="0070696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udostępnia </w:t>
      </w:r>
      <w:r w:rsidR="0070696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lastRenderedPageBreak/>
        <w:t>Wykonawcy źródeł i baz danych</w:t>
      </w:r>
      <w:r w:rsidR="007F12D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poza </w:t>
      </w:r>
      <w:hyperlink r:id="rId11" w:history="1">
        <w:r w:rsidR="00540FA6" w:rsidRPr="007B495D">
          <w:rPr>
            <w:rStyle w:val="Hipercze"/>
            <w:rFonts w:ascii="Arial" w:eastAsia="Calibri" w:hAnsi="Arial" w:cs="Arial"/>
            <w:kern w:val="3"/>
            <w:sz w:val="24"/>
            <w:szCs w:val="24"/>
            <w14:ligatures w14:val="none"/>
          </w:rPr>
          <w:t>https://wuplublin.praca.gov.pl/publikacje-wydzialu-badan-i-analiz</w:t>
        </w:r>
      </w:hyperlink>
      <w:r w:rsidR="00540FA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i </w:t>
      </w:r>
      <w:hyperlink r:id="rId12" w:history="1">
        <w:r w:rsidR="00024955" w:rsidRPr="007B495D">
          <w:rPr>
            <w:rStyle w:val="Hipercze"/>
            <w:rFonts w:ascii="Arial" w:eastAsia="Calibri" w:hAnsi="Arial" w:cs="Arial"/>
            <w:kern w:val="3"/>
            <w:sz w:val="24"/>
            <w:szCs w:val="24"/>
            <w14:ligatures w14:val="none"/>
          </w:rPr>
          <w:t>https://zsulublin.pl/do-pobrania</w:t>
        </w:r>
      </w:hyperlink>
      <w:r w:rsidR="0002495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)</w:t>
      </w:r>
      <w:r w:rsidR="00802F8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</w:t>
      </w:r>
      <w:r w:rsidR="0070696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</w:p>
    <w:p w14:paraId="2CCEB674" w14:textId="696C3725" w:rsidR="00D636B0" w:rsidRPr="007B495D" w:rsidRDefault="00D636B0" w:rsidP="00D636B0">
      <w:pPr>
        <w:numPr>
          <w:ilvl w:val="0"/>
          <w:numId w:val="46"/>
        </w:numPr>
        <w:suppressAutoHyphens/>
        <w:autoSpaceDN w:val="0"/>
        <w:spacing w:after="160" w:line="276" w:lineRule="auto"/>
        <w:jc w:val="both"/>
        <w:textAlignment w:val="baseline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kompletny katalog kategorii osób, których dane będą przetwarzane podczas realizacji</w:t>
      </w:r>
      <w:r w:rsidR="00C71DDB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zamówienia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– respondentów i innych osób.</w:t>
      </w:r>
    </w:p>
    <w:p w14:paraId="113A55F0" w14:textId="7B8B6676" w:rsidR="00D636B0" w:rsidRPr="007B495D" w:rsidRDefault="00D636B0" w:rsidP="00D636B0">
      <w:pPr>
        <w:spacing w:before="100" w:beforeAutospacing="1" w:line="276" w:lineRule="auto"/>
        <w:contextualSpacing/>
        <w:jc w:val="both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Wykonawca przedstawi Zamawiającemu </w:t>
      </w:r>
      <w:r w:rsidR="00C3129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produkty Etapu 1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drogą elektroniczną (e-mail) 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do </w:t>
      </w:r>
      <w:r w:rsidR="000F08C6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1</w:t>
      </w:r>
      <w:r w:rsidR="00F54B55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4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 dni </w:t>
      </w:r>
      <w:r w:rsidR="00686C60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kalendarzowych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 od daty umowy.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W terminie 4 dni roboczych od </w:t>
      </w:r>
      <w:r w:rsidR="000F08C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ich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otrzymania Zamawiający poinformuje Wykonawcę o </w:t>
      </w:r>
      <w:r w:rsidR="000F08C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ich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akceptacji albo zaproponuje uzupełnienia lub zmiany. Wykonawca ma obowiązek uwzględnić proponowane przez Zamawiającego uzupełnienia lub zmiany w terminie 3 dni roboczych od ich otrzymania. Zamawiający ma 4 dni robocze na akceptację poprawionej wersji </w:t>
      </w:r>
      <w:r w:rsidR="00A82F09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materiałów. </w:t>
      </w:r>
      <w:r w:rsidR="00D43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Musz</w:t>
      </w:r>
      <w:r w:rsidR="003E27F4">
        <w:rPr>
          <w:rFonts w:ascii="Arial" w:eastAsia="Calibri" w:hAnsi="Arial" w:cs="Arial"/>
          <w:kern w:val="3"/>
          <w:sz w:val="24"/>
          <w:szCs w:val="24"/>
          <w14:ligatures w14:val="none"/>
        </w:rPr>
        <w:t>ą</w:t>
      </w:r>
      <w:r w:rsidR="00D43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być one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zgodn</w:t>
      </w:r>
      <w:r w:rsidR="00D43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e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z OPZ, złożoną ofertą oraz </w:t>
      </w:r>
      <w:r w:rsidR="003E27F4">
        <w:rPr>
          <w:rFonts w:ascii="Arial" w:eastAsia="Calibri" w:hAnsi="Arial" w:cs="Arial"/>
          <w:kern w:val="3"/>
          <w:sz w:val="24"/>
          <w:szCs w:val="24"/>
          <w14:ligatures w14:val="none"/>
        </w:rPr>
        <w:t>zawart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ą umową. </w:t>
      </w:r>
      <w:r w:rsidR="00D43A8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Materiał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niespójny lub niepełny nie zostanie przyjęty przez Zamawiającego do oceny merytorycznej. Ostateczna wersja</w:t>
      </w:r>
      <w:r w:rsidR="006C5FB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materiału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powstanie po uwzględnieniu wszystkich uwag Zamawiającego. Produktem tego etapu będzie </w:t>
      </w:r>
      <w:r w:rsidR="00FE004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rozdział 1 ekspertyzy i plan metodyczny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zaakceptowany przez Zamawiającego. Akceptacja przez Zamawiającego (w ramach korespondencji elektronicznej)</w:t>
      </w:r>
      <w:r w:rsidR="00BE1C2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 a następnie podpisanie przez obie strony umowy powierzenia przetwarzania danych osobowych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będzie warunkiem dalszej realizacji prac.</w:t>
      </w:r>
      <w:r w:rsidRPr="007B495D">
        <w:rPr>
          <w:rFonts w:ascii="Arial" w:eastAsia="Calibri" w:hAnsi="Arial" w:cs="Times New Roman"/>
          <w:sz w:val="24"/>
          <w14:ligatures w14:val="none"/>
        </w:rPr>
        <w:t xml:space="preserve"> </w:t>
      </w:r>
      <w:r w:rsidR="00D252E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</w:p>
    <w:p w14:paraId="05FF8AD8" w14:textId="401C92FB" w:rsidR="00D636B0" w:rsidRPr="007B495D" w:rsidRDefault="00D636B0" w:rsidP="00D636B0">
      <w:pPr>
        <w:suppressAutoHyphens/>
        <w:autoSpaceDN w:val="0"/>
        <w:spacing w:before="100" w:beforeAutospacing="1" w:after="160" w:line="276" w:lineRule="auto"/>
        <w:jc w:val="both"/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</w:pPr>
      <w:bookmarkStart w:id="5" w:name="_Hlk188967432"/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Etap 2. Realizacja </w:t>
      </w:r>
      <w:r w:rsidR="00265AD4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IDI </w:t>
      </w:r>
      <w:r w:rsidR="005D37F0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i opracowanie całości ekspertyzy. 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 </w:t>
      </w:r>
    </w:p>
    <w:bookmarkEnd w:id="5"/>
    <w:p w14:paraId="377E2BDA" w14:textId="119DBE8D" w:rsidR="00D636B0" w:rsidRPr="007B495D" w:rsidRDefault="00D636B0" w:rsidP="00D636B0">
      <w:pPr>
        <w:suppressAutoHyphens/>
        <w:autoSpaceDN w:val="0"/>
        <w:spacing w:after="160" w:line="276" w:lineRule="auto"/>
        <w:jc w:val="both"/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Wykonawca we własnym zakresie zrekrutuje respondentów oraz przeprowadzi z nimi wywiady</w:t>
      </w:r>
      <w:r w:rsidR="008F1A27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IDI on-line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. W celu sprawnej i terminowej realizacji Wykonawca powinien uwzględnić wszystkie koszty rekrutacji i realizacji</w:t>
      </w:r>
      <w:r w:rsidR="00BA138B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IDI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 w tym rekompensaty/honoraria/zestawy podarunkowe dla respondentów</w:t>
      </w:r>
      <w:r w:rsidR="0076269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. </w:t>
      </w:r>
      <w:r w:rsidR="0016458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Rekompensaty te muszą uwzględniać </w:t>
      </w:r>
      <w:r w:rsidR="00FA4CA8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nakład czasu </w:t>
      </w:r>
      <w:r w:rsidR="00DB49BE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respondentów</w:t>
      </w:r>
      <w:r w:rsidR="00B726FE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oraz przekazanie przez nich danych</w:t>
      </w:r>
      <w:r w:rsidR="00377BFA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osobowych</w:t>
      </w:r>
      <w:r w:rsidR="00B726FE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. </w:t>
      </w:r>
      <w:r w:rsidR="00366D6F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Wywiady IDI muszą odbyć się w takim czasie, aby </w:t>
      </w:r>
      <w:r w:rsidR="005F550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pozyskany </w:t>
      </w:r>
      <w:r w:rsidR="00EE55ED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z nich </w:t>
      </w:r>
      <w:r w:rsidR="005F550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materiał był wykorzystany do przygotowania poszczególnych rozdziałów ekspertyzy.</w:t>
      </w:r>
      <w:bookmarkStart w:id="6" w:name="_Hlk189036760"/>
      <w:r w:rsidR="007C15B5" w:rsidRPr="007B495D">
        <w:rPr>
          <w:rFonts w:ascii="Arial" w:eastAsia="Calibri" w:hAnsi="Arial" w:cs="Arial"/>
          <w:sz w:val="24"/>
          <w14:ligatures w14:val="none"/>
        </w:rPr>
        <w:t xml:space="preserve"> W związku z tym</w:t>
      </w:r>
      <w:r w:rsidR="00593D4A">
        <w:rPr>
          <w:rFonts w:ascii="Arial" w:eastAsia="Calibri" w:hAnsi="Arial" w:cs="Arial"/>
          <w:sz w:val="24"/>
          <w14:ligatures w14:val="none"/>
        </w:rPr>
        <w:t>,</w:t>
      </w:r>
      <w:r w:rsidR="007C15B5" w:rsidRPr="007B495D">
        <w:rPr>
          <w:rFonts w:ascii="Arial" w:eastAsia="Calibri" w:hAnsi="Arial" w:cs="Arial"/>
          <w:sz w:val="24"/>
          <w14:ligatures w14:val="none"/>
        </w:rPr>
        <w:t xml:space="preserve"> Zamawiający zaleca realizację wszystkich IDI </w:t>
      </w:r>
      <w:r w:rsidR="009D14A5" w:rsidRPr="007B495D">
        <w:rPr>
          <w:rFonts w:ascii="Arial" w:eastAsia="Calibri" w:hAnsi="Arial" w:cs="Arial"/>
          <w:b/>
          <w:bCs/>
          <w:sz w:val="24"/>
          <w14:ligatures w14:val="none"/>
        </w:rPr>
        <w:t xml:space="preserve">do </w:t>
      </w:r>
      <w:r w:rsidR="007C15B5" w:rsidRPr="007B495D">
        <w:rPr>
          <w:rFonts w:ascii="Arial" w:eastAsia="Calibri" w:hAnsi="Arial" w:cs="Arial"/>
          <w:b/>
          <w:bCs/>
          <w:sz w:val="24"/>
          <w14:ligatures w14:val="none"/>
        </w:rPr>
        <w:t>5</w:t>
      </w:r>
      <w:r w:rsidR="00B34D71" w:rsidRPr="007B495D">
        <w:rPr>
          <w:rFonts w:ascii="Arial" w:eastAsia="Calibri" w:hAnsi="Arial" w:cs="Arial"/>
          <w:b/>
          <w:bCs/>
          <w:sz w:val="24"/>
          <w14:ligatures w14:val="none"/>
        </w:rPr>
        <w:t>5</w:t>
      </w:r>
      <w:r w:rsidR="007C15B5" w:rsidRPr="007B495D">
        <w:rPr>
          <w:rFonts w:ascii="Arial" w:eastAsia="Calibri" w:hAnsi="Arial" w:cs="Arial"/>
          <w:b/>
          <w:bCs/>
          <w:sz w:val="24"/>
          <w14:ligatures w14:val="none"/>
        </w:rPr>
        <w:t xml:space="preserve"> dni kalendarzowych od daty umowy.</w:t>
      </w:r>
      <w:bookmarkEnd w:id="6"/>
    </w:p>
    <w:p w14:paraId="7E652A8D" w14:textId="1CD13566" w:rsidR="00D636B0" w:rsidRPr="007B495D" w:rsidRDefault="00D636B0" w:rsidP="00D636B0">
      <w:pPr>
        <w:suppressAutoHyphens/>
        <w:autoSpaceDN w:val="0"/>
        <w:spacing w:before="100" w:beforeAutospacing="1" w:after="160" w:line="276" w:lineRule="auto"/>
        <w:jc w:val="both"/>
        <w:rPr>
          <w:rFonts w:ascii="Arial" w:eastAsia="Calibri" w:hAnsi="Arial" w:cs="Arial"/>
          <w:sz w:val="24"/>
          <w14:ligatures w14:val="none"/>
        </w:rPr>
      </w:pPr>
      <w:r w:rsidRPr="007B495D">
        <w:rPr>
          <w:rFonts w:ascii="Arial" w:eastAsia="Calibri" w:hAnsi="Arial" w:cs="Arial"/>
          <w:sz w:val="24"/>
          <w14:ligatures w14:val="none"/>
        </w:rPr>
        <w:t xml:space="preserve">Wykonawca będzie informował Zamawiającego o zrealizowaniu każdego z </w:t>
      </w:r>
      <w:r w:rsidR="00417C77" w:rsidRPr="007B495D">
        <w:rPr>
          <w:rFonts w:ascii="Arial" w:eastAsia="Calibri" w:hAnsi="Arial" w:cs="Arial"/>
          <w:sz w:val="24"/>
          <w14:ligatures w14:val="none"/>
        </w:rPr>
        <w:t>IDI</w:t>
      </w:r>
      <w:r w:rsidR="00223E65" w:rsidRPr="007B495D">
        <w:rPr>
          <w:rFonts w:ascii="Arial" w:eastAsia="Calibri" w:hAnsi="Arial" w:cs="Arial"/>
          <w:sz w:val="24"/>
          <w14:ligatures w14:val="none"/>
        </w:rPr>
        <w:t xml:space="preserve">, </w:t>
      </w:r>
      <w:r w:rsidR="004D62B9" w:rsidRPr="007B495D">
        <w:rPr>
          <w:rFonts w:ascii="Arial" w:eastAsia="Calibri" w:hAnsi="Arial" w:cs="Arial"/>
          <w:sz w:val="24"/>
          <w14:ligatures w14:val="none"/>
        </w:rPr>
        <w:t xml:space="preserve">w tym </w:t>
      </w:r>
      <w:r w:rsidR="002C69E5" w:rsidRPr="007B495D">
        <w:rPr>
          <w:rFonts w:ascii="Arial" w:eastAsia="Calibri" w:hAnsi="Arial" w:cs="Arial"/>
          <w:sz w:val="24"/>
          <w14:ligatures w14:val="none"/>
        </w:rPr>
        <w:t xml:space="preserve">pozyskaniu niezbędnych </w:t>
      </w:r>
      <w:r w:rsidR="004D62B9" w:rsidRPr="007B495D">
        <w:rPr>
          <w:rFonts w:ascii="Arial" w:eastAsia="Calibri" w:hAnsi="Arial" w:cs="Arial"/>
          <w:sz w:val="24"/>
          <w14:ligatures w14:val="none"/>
        </w:rPr>
        <w:t xml:space="preserve">podpisów po klauzulami i </w:t>
      </w:r>
      <w:r w:rsidR="002C69E5" w:rsidRPr="007B495D">
        <w:rPr>
          <w:rFonts w:ascii="Arial" w:eastAsia="Calibri" w:hAnsi="Arial" w:cs="Arial"/>
          <w:sz w:val="24"/>
          <w14:ligatures w14:val="none"/>
        </w:rPr>
        <w:t>zg</w:t>
      </w:r>
      <w:r w:rsidR="004D62B9" w:rsidRPr="007B495D">
        <w:rPr>
          <w:rFonts w:ascii="Arial" w:eastAsia="Calibri" w:hAnsi="Arial" w:cs="Arial"/>
          <w:sz w:val="24"/>
          <w14:ligatures w14:val="none"/>
        </w:rPr>
        <w:t>odami</w:t>
      </w:r>
      <w:r w:rsidR="002C69E5" w:rsidRPr="007B495D">
        <w:rPr>
          <w:rFonts w:ascii="Arial" w:eastAsia="Calibri" w:hAnsi="Arial" w:cs="Arial"/>
          <w:sz w:val="24"/>
          <w14:ligatures w14:val="none"/>
        </w:rPr>
        <w:t xml:space="preserve"> RODO</w:t>
      </w:r>
      <w:r w:rsidR="009C3A25" w:rsidRPr="007B495D">
        <w:rPr>
          <w:rFonts w:ascii="Arial" w:eastAsia="Calibri" w:hAnsi="Arial" w:cs="Arial"/>
          <w:sz w:val="24"/>
          <w14:ligatures w14:val="none"/>
        </w:rPr>
        <w:t xml:space="preserve"> oraz</w:t>
      </w:r>
      <w:r w:rsidR="004D62B9" w:rsidRPr="007B495D">
        <w:rPr>
          <w:rFonts w:ascii="Arial" w:eastAsia="Calibri" w:hAnsi="Arial" w:cs="Arial"/>
          <w:sz w:val="24"/>
          <w14:ligatures w14:val="none"/>
        </w:rPr>
        <w:t xml:space="preserve"> </w:t>
      </w:r>
      <w:r w:rsidR="00223E65" w:rsidRPr="007B495D">
        <w:rPr>
          <w:rFonts w:ascii="Arial" w:eastAsia="Calibri" w:hAnsi="Arial" w:cs="Arial"/>
          <w:sz w:val="24"/>
          <w14:ligatures w14:val="none"/>
        </w:rPr>
        <w:t xml:space="preserve">udostępniał nagrania </w:t>
      </w:r>
      <w:r w:rsidR="004D62B9" w:rsidRPr="007B495D">
        <w:rPr>
          <w:rFonts w:ascii="Arial" w:eastAsia="Calibri" w:hAnsi="Arial" w:cs="Arial"/>
          <w:sz w:val="24"/>
          <w14:ligatures w14:val="none"/>
        </w:rPr>
        <w:t>IDI</w:t>
      </w:r>
      <w:r w:rsidR="00F06A0A" w:rsidRPr="007B495D">
        <w:rPr>
          <w:rFonts w:ascii="Arial" w:eastAsia="Calibri" w:hAnsi="Arial" w:cs="Arial"/>
          <w:sz w:val="24"/>
          <w14:ligatures w14:val="none"/>
        </w:rPr>
        <w:t xml:space="preserve"> </w:t>
      </w:r>
      <w:r w:rsidR="00223E65" w:rsidRPr="007B495D">
        <w:rPr>
          <w:rFonts w:ascii="Arial" w:eastAsia="Calibri" w:hAnsi="Arial" w:cs="Arial"/>
          <w:sz w:val="24"/>
          <w14:ligatures w14:val="none"/>
        </w:rPr>
        <w:t>oraz transkrypcje</w:t>
      </w:r>
      <w:r w:rsidRPr="007B495D">
        <w:rPr>
          <w:rFonts w:ascii="Arial" w:eastAsia="Calibri" w:hAnsi="Arial" w:cs="Arial"/>
          <w:sz w:val="24"/>
          <w14:ligatures w14:val="none"/>
        </w:rPr>
        <w:t>.</w:t>
      </w:r>
      <w:r w:rsidR="00F06A0A" w:rsidRPr="007B495D">
        <w:rPr>
          <w:rFonts w:ascii="Arial" w:eastAsia="Calibri" w:hAnsi="Arial" w:cs="Arial"/>
          <w:sz w:val="24"/>
          <w14:ligatures w14:val="none"/>
        </w:rPr>
        <w:t xml:space="preserve"> </w:t>
      </w:r>
      <w:r w:rsidR="006E4813" w:rsidRPr="007B495D">
        <w:rPr>
          <w:rFonts w:ascii="Arial" w:eastAsia="Calibri" w:hAnsi="Arial" w:cs="Arial"/>
          <w:sz w:val="24"/>
          <w14:ligatures w14:val="none"/>
        </w:rPr>
        <w:t xml:space="preserve"> </w:t>
      </w:r>
    </w:p>
    <w:p w14:paraId="2E94F05D" w14:textId="590FBF61" w:rsidR="00D636B0" w:rsidRPr="007B495D" w:rsidRDefault="00D636B0" w:rsidP="003A0CA3">
      <w:pPr>
        <w:suppressAutoHyphens/>
        <w:autoSpaceDN w:val="0"/>
        <w:spacing w:before="100" w:beforeAutospacing="1" w:after="160" w:line="276" w:lineRule="auto"/>
        <w:jc w:val="both"/>
        <w:rPr>
          <w:rFonts w:ascii="Arial" w:eastAsia="Calibri" w:hAnsi="Arial" w:cs="Arial"/>
          <w:kern w:val="3"/>
          <w:sz w:val="24"/>
          <w:szCs w:val="24"/>
          <w14:ligatures w14:val="none"/>
        </w:rPr>
      </w:pPr>
      <w:r w:rsidRPr="007B495D">
        <w:rPr>
          <w:rFonts w:ascii="Arial" w:eastAsia="Calibri" w:hAnsi="Arial" w:cs="Arial"/>
          <w:sz w:val="24"/>
          <w14:ligatures w14:val="none"/>
        </w:rPr>
        <w:t>Wykonawca przedstawi</w:t>
      </w:r>
      <w:r w:rsidR="007B6B9C" w:rsidRPr="007B495D">
        <w:rPr>
          <w:rFonts w:ascii="Arial" w:eastAsia="Calibri" w:hAnsi="Arial" w:cs="Arial"/>
          <w:sz w:val="24"/>
          <w14:ligatures w14:val="none"/>
        </w:rPr>
        <w:t xml:space="preserve"> pierwszą wersję ekspertyzy</w:t>
      </w:r>
      <w:r w:rsidR="003439B4" w:rsidRPr="007B495D">
        <w:rPr>
          <w:rFonts w:ascii="Arial" w:eastAsia="Calibri" w:hAnsi="Arial" w:cs="Arial"/>
          <w:sz w:val="24"/>
          <w14:ligatures w14:val="none"/>
        </w:rPr>
        <w:t xml:space="preserve">, </w:t>
      </w:r>
      <w:r w:rsidR="00AF3B54" w:rsidRPr="007B495D">
        <w:rPr>
          <w:rFonts w:ascii="Arial" w:eastAsia="Calibri" w:hAnsi="Arial" w:cs="Arial"/>
          <w:sz w:val="24"/>
          <w14:ligatures w14:val="none"/>
        </w:rPr>
        <w:t xml:space="preserve">po ukończeniu wszystkich IDI, </w:t>
      </w:r>
      <w:r w:rsidR="003439B4" w:rsidRPr="007B495D">
        <w:rPr>
          <w:rFonts w:ascii="Arial" w:eastAsia="Calibri" w:hAnsi="Arial" w:cs="Arial"/>
          <w:sz w:val="24"/>
          <w14:ligatures w14:val="none"/>
        </w:rPr>
        <w:t xml:space="preserve">z wszystkimi rozdziałami, </w:t>
      </w:r>
      <w:r w:rsidRPr="007B495D">
        <w:rPr>
          <w:rFonts w:ascii="Arial" w:eastAsia="Calibri" w:hAnsi="Arial" w:cs="Arial"/>
          <w:b/>
          <w:bCs/>
          <w:sz w:val="24"/>
          <w14:ligatures w14:val="none"/>
        </w:rPr>
        <w:t xml:space="preserve">w ciągu </w:t>
      </w:r>
      <w:r w:rsidR="007B6B9C" w:rsidRPr="007B495D">
        <w:rPr>
          <w:rFonts w:ascii="Arial" w:eastAsia="Calibri" w:hAnsi="Arial" w:cs="Arial"/>
          <w:b/>
          <w:bCs/>
          <w:sz w:val="24"/>
          <w14:ligatures w14:val="none"/>
        </w:rPr>
        <w:t>70 dni kalendarzowych od daty umowy</w:t>
      </w:r>
      <w:r w:rsidR="00AF3B54" w:rsidRPr="007B495D">
        <w:rPr>
          <w:rFonts w:ascii="Arial" w:eastAsia="Calibri" w:hAnsi="Arial" w:cs="Arial"/>
          <w:b/>
          <w:bCs/>
          <w:sz w:val="24"/>
          <w14:ligatures w14:val="none"/>
        </w:rPr>
        <w:t>.</w:t>
      </w:r>
      <w:r w:rsidR="003A0CA3" w:rsidRPr="007B495D">
        <w:rPr>
          <w:rFonts w:ascii="Arial" w:eastAsia="Calibri" w:hAnsi="Arial" w:cs="Arial"/>
          <w:sz w:val="24"/>
          <w14:ligatures w14:val="none"/>
        </w:rPr>
        <w:t xml:space="preserve">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Zamawiający zaakceptuje </w:t>
      </w:r>
      <w:r w:rsidR="0086364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ekspertyzę lub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sformułuje do ni</w:t>
      </w:r>
      <w:r w:rsidR="0086364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ej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uwagi w ciągu </w:t>
      </w:r>
      <w:r w:rsidR="0086364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5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dni roboczych od otrzymania materiału. Wykonawca w ciągu 4 dni roboczych odeśle skorygowan</w:t>
      </w:r>
      <w:r w:rsidR="00863640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ą ekspertyzę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. Dalsze przekazywanie uwag przez Zamawiającego odbywać się będzie w ciągu 4 dni roboczych od otrzymania materiału, a  ich uwzględnianie przez Wykonawcę musi odbywać się w ciągu co najwyżej 3 dni roboczych. Wykonawca uwzględni wszystkie uwagi i przekaże Zamawiającemu </w:t>
      </w:r>
      <w:r w:rsidR="00EE08D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ekspertyzę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niewymagając</w:t>
      </w:r>
      <w:r w:rsidR="00EE08D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ą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dalszych poprawek</w:t>
      </w:r>
      <w:r w:rsidR="009533B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nie później niż 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w ciągu 1</w:t>
      </w:r>
      <w:r w:rsidR="00895646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0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0 dni kalendarzowych od daty umowy</w:t>
      </w:r>
      <w:r w:rsidR="005F6C08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, wraz z</w:t>
      </w:r>
      <w:r w:rsidR="00050225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 </w:t>
      </w:r>
      <w:r w:rsidR="005F6C08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prezentacją </w:t>
      </w:r>
      <w:r w:rsidR="004D5CDC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podsumowującą prace eksperckie</w:t>
      </w:r>
      <w:r w:rsidR="00247086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,</w:t>
      </w:r>
      <w:r w:rsidR="004D5CDC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 streszczającą merytorycznie</w:t>
      </w:r>
      <w:r w:rsidR="00247086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 xml:space="preserve"> </w:t>
      </w:r>
      <w:r w:rsidR="002D374C"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ekspertyzę, prezentującą najważniejsze wnioski i rekomendacje</w:t>
      </w:r>
      <w:r w:rsidRPr="007B495D">
        <w:rPr>
          <w:rFonts w:ascii="Arial" w:eastAsia="Calibri" w:hAnsi="Arial" w:cs="Arial"/>
          <w:b/>
          <w:bCs/>
          <w:kern w:val="3"/>
          <w:sz w:val="24"/>
          <w:szCs w:val="24"/>
          <w14:ligatures w14:val="none"/>
        </w:rPr>
        <w:t>.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Wykonawca dostarczy Zamawiającemu zaakceptowan</w:t>
      </w:r>
      <w:r w:rsidR="0089564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ą ekspertyzę </w:t>
      </w:r>
      <w:r w:rsidR="002D374C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i prezentację</w:t>
      </w:r>
      <w:r w:rsidR="00F55342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w wersji elektronicznej </w:t>
      </w:r>
      <w:r w:rsidR="004E5019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(edytowalnej</w:t>
      </w:r>
      <w:r w:rsidR="00D52CC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i nie</w:t>
      </w:r>
      <w:r w:rsidR="00593D4A">
        <w:rPr>
          <w:rFonts w:ascii="Arial" w:eastAsia="Calibri" w:hAnsi="Arial" w:cs="Arial"/>
          <w:kern w:val="3"/>
          <w:sz w:val="24"/>
          <w:szCs w:val="24"/>
          <w14:ligatures w14:val="none"/>
        </w:rPr>
        <w:t>e</w:t>
      </w:r>
      <w:r w:rsidR="00D52CC5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dytowalnej) </w:t>
      </w:r>
      <w:r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oraz papierowej z podpisem i pieczęcią.</w:t>
      </w:r>
      <w:r w:rsidR="00C71599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Prezentacja musi zawierać logotypy</w:t>
      </w:r>
      <w:r w:rsidR="00FF28CD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wymagane przez Zamawiającego, infografiki</w:t>
      </w:r>
      <w:r w:rsidR="00FB1E13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 xml:space="preserve"> </w:t>
      </w:r>
      <w:r w:rsidR="00463506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obrazujące wniosk</w:t>
      </w:r>
      <w:r w:rsidR="00DF5364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i</w:t>
      </w:r>
      <w:r w:rsidR="00D969BC" w:rsidRPr="007B495D">
        <w:rPr>
          <w:rFonts w:ascii="Arial" w:eastAsia="Calibri" w:hAnsi="Arial" w:cs="Arial"/>
          <w:kern w:val="3"/>
          <w:sz w:val="24"/>
          <w:szCs w:val="24"/>
          <w14:ligatures w14:val="none"/>
        </w:rPr>
        <w:t>, uwzględniać zasady dostępności.</w:t>
      </w:r>
    </w:p>
    <w:p w14:paraId="0BC1C867" w14:textId="26488E8F" w:rsidR="00884550" w:rsidRPr="007B495D" w:rsidRDefault="005221A6" w:rsidP="00884550">
      <w:pPr>
        <w:spacing w:before="240" w:after="120" w:line="276" w:lineRule="auto"/>
        <w:jc w:val="both"/>
        <w:rPr>
          <w:rFonts w:ascii="Arial" w:hAnsi="Arial" w:cs="Arial"/>
          <w:sz w:val="24"/>
          <w:szCs w:val="28"/>
        </w:rPr>
      </w:pPr>
      <w:r w:rsidRPr="007B495D">
        <w:rPr>
          <w:rFonts w:ascii="Arial" w:hAnsi="Arial" w:cs="Arial"/>
          <w:sz w:val="24"/>
          <w:szCs w:val="28"/>
        </w:rPr>
        <w:lastRenderedPageBreak/>
        <w:t>Ponadto Zamawiający może zaanga</w:t>
      </w:r>
      <w:r w:rsidR="005A3034" w:rsidRPr="007B495D">
        <w:rPr>
          <w:rFonts w:ascii="Arial" w:hAnsi="Arial" w:cs="Arial"/>
          <w:sz w:val="24"/>
          <w:szCs w:val="28"/>
        </w:rPr>
        <w:t>ż</w:t>
      </w:r>
      <w:r w:rsidRPr="007B495D">
        <w:rPr>
          <w:rFonts w:ascii="Arial" w:hAnsi="Arial" w:cs="Arial"/>
          <w:sz w:val="24"/>
          <w:szCs w:val="28"/>
        </w:rPr>
        <w:t xml:space="preserve">ować przedstawiciela </w:t>
      </w:r>
      <w:r w:rsidR="00884550" w:rsidRPr="007B495D">
        <w:rPr>
          <w:rFonts w:ascii="Arial" w:hAnsi="Arial" w:cs="Arial"/>
          <w:sz w:val="24"/>
          <w:szCs w:val="28"/>
        </w:rPr>
        <w:t>Wykonawc</w:t>
      </w:r>
      <w:r w:rsidRPr="007B495D">
        <w:rPr>
          <w:rFonts w:ascii="Arial" w:hAnsi="Arial" w:cs="Arial"/>
          <w:sz w:val="24"/>
          <w:szCs w:val="28"/>
        </w:rPr>
        <w:t xml:space="preserve">y </w:t>
      </w:r>
      <w:r w:rsidR="00DF1050" w:rsidRPr="007B495D">
        <w:rPr>
          <w:rFonts w:ascii="Arial" w:hAnsi="Arial" w:cs="Arial"/>
          <w:sz w:val="24"/>
          <w:szCs w:val="28"/>
        </w:rPr>
        <w:t xml:space="preserve">do udziału w </w:t>
      </w:r>
      <w:r w:rsidR="00BF7DED" w:rsidRPr="007B495D">
        <w:rPr>
          <w:rFonts w:ascii="Arial" w:hAnsi="Arial" w:cs="Arial"/>
          <w:sz w:val="24"/>
          <w:szCs w:val="28"/>
        </w:rPr>
        <w:t xml:space="preserve">maksymalnie dwóch spotkaniach </w:t>
      </w:r>
      <w:r w:rsidR="00884550" w:rsidRPr="007B495D">
        <w:rPr>
          <w:rFonts w:ascii="Arial" w:hAnsi="Arial" w:cs="Arial"/>
          <w:sz w:val="24"/>
          <w:szCs w:val="28"/>
        </w:rPr>
        <w:t>WZK</w:t>
      </w:r>
      <w:r w:rsidR="006A5CB6" w:rsidRPr="007B495D">
        <w:rPr>
          <w:rFonts w:ascii="Arial" w:hAnsi="Arial" w:cs="Arial"/>
          <w:sz w:val="24"/>
          <w:szCs w:val="28"/>
        </w:rPr>
        <w:t xml:space="preserve"> lub konferencjach</w:t>
      </w:r>
      <w:r w:rsidR="00BF7DED" w:rsidRPr="007B495D">
        <w:rPr>
          <w:rFonts w:ascii="Arial" w:hAnsi="Arial" w:cs="Arial"/>
          <w:sz w:val="24"/>
          <w:szCs w:val="28"/>
        </w:rPr>
        <w:t>, które odbędą się do końca 2026 r. w województwie lubelskim</w:t>
      </w:r>
      <w:r w:rsidR="005A3034" w:rsidRPr="007B495D">
        <w:rPr>
          <w:rFonts w:ascii="Arial" w:hAnsi="Arial" w:cs="Arial"/>
          <w:sz w:val="24"/>
          <w:szCs w:val="28"/>
        </w:rPr>
        <w:t>.</w:t>
      </w:r>
      <w:r w:rsidR="00B32CBC" w:rsidRPr="007B495D">
        <w:rPr>
          <w:rFonts w:ascii="Arial" w:hAnsi="Arial" w:cs="Arial"/>
          <w:sz w:val="24"/>
          <w:szCs w:val="28"/>
        </w:rPr>
        <w:t xml:space="preserve"> </w:t>
      </w:r>
      <w:r w:rsidR="005A3034" w:rsidRPr="007B495D">
        <w:rPr>
          <w:rFonts w:ascii="Arial" w:hAnsi="Arial" w:cs="Arial"/>
          <w:sz w:val="24"/>
          <w:szCs w:val="28"/>
        </w:rPr>
        <w:t xml:space="preserve">Za </w:t>
      </w:r>
      <w:r w:rsidR="006A5CB6" w:rsidRPr="007B495D">
        <w:rPr>
          <w:rFonts w:ascii="Arial" w:hAnsi="Arial" w:cs="Arial"/>
          <w:sz w:val="24"/>
          <w:szCs w:val="28"/>
        </w:rPr>
        <w:t xml:space="preserve">ich </w:t>
      </w:r>
      <w:r w:rsidR="00B32CBC" w:rsidRPr="007B495D">
        <w:rPr>
          <w:rFonts w:ascii="Arial" w:hAnsi="Arial" w:cs="Arial"/>
          <w:sz w:val="24"/>
          <w:szCs w:val="28"/>
        </w:rPr>
        <w:t xml:space="preserve">organizację i przebieg odpowiedzialny </w:t>
      </w:r>
      <w:r w:rsidR="006A5CB6" w:rsidRPr="007B495D">
        <w:rPr>
          <w:rFonts w:ascii="Arial" w:hAnsi="Arial" w:cs="Arial"/>
          <w:sz w:val="24"/>
          <w:szCs w:val="28"/>
        </w:rPr>
        <w:t>będzie</w:t>
      </w:r>
      <w:r w:rsidR="00884550" w:rsidRPr="007B495D">
        <w:rPr>
          <w:rFonts w:ascii="Arial" w:hAnsi="Arial" w:cs="Arial"/>
          <w:sz w:val="24"/>
          <w:szCs w:val="28"/>
        </w:rPr>
        <w:t xml:space="preserve"> Zamawiający</w:t>
      </w:r>
      <w:r w:rsidR="002D2AD3" w:rsidRPr="007B495D">
        <w:rPr>
          <w:rFonts w:ascii="Arial" w:hAnsi="Arial" w:cs="Arial"/>
          <w:sz w:val="24"/>
          <w:szCs w:val="28"/>
        </w:rPr>
        <w:t>, przy czym od przedstawiciela Wykonawcy może być wymagane: przedstawienie prezentacji będącej produktem z</w:t>
      </w:r>
      <w:r w:rsidR="00900AAC" w:rsidRPr="007B495D">
        <w:rPr>
          <w:rFonts w:ascii="Arial" w:hAnsi="Arial" w:cs="Arial"/>
          <w:sz w:val="24"/>
          <w:szCs w:val="28"/>
        </w:rPr>
        <w:t xml:space="preserve">amówienia, </w:t>
      </w:r>
      <w:r w:rsidR="00AC03D6" w:rsidRPr="007B495D">
        <w:rPr>
          <w:rFonts w:ascii="Arial" w:hAnsi="Arial" w:cs="Arial"/>
          <w:sz w:val="24"/>
          <w:szCs w:val="28"/>
        </w:rPr>
        <w:t>u</w:t>
      </w:r>
      <w:r w:rsidR="000B6A1D" w:rsidRPr="007B495D">
        <w:rPr>
          <w:rFonts w:ascii="Arial" w:hAnsi="Arial" w:cs="Arial"/>
          <w:sz w:val="24"/>
          <w:szCs w:val="28"/>
        </w:rPr>
        <w:t>czestnictwo</w:t>
      </w:r>
      <w:r w:rsidR="00AC03D6" w:rsidRPr="007B495D">
        <w:rPr>
          <w:rFonts w:ascii="Arial" w:hAnsi="Arial" w:cs="Arial"/>
          <w:sz w:val="24"/>
          <w:szCs w:val="28"/>
        </w:rPr>
        <w:t xml:space="preserve"> w dyskusji </w:t>
      </w:r>
      <w:r w:rsidR="000B6A1D" w:rsidRPr="007B495D">
        <w:rPr>
          <w:rFonts w:ascii="Arial" w:hAnsi="Arial" w:cs="Arial"/>
          <w:sz w:val="24"/>
          <w:szCs w:val="28"/>
        </w:rPr>
        <w:t>w zakresie wniosków i rekomendacji z ekspertyzy</w:t>
      </w:r>
      <w:r w:rsidR="003735F8" w:rsidRPr="007B495D">
        <w:rPr>
          <w:rFonts w:ascii="Arial" w:hAnsi="Arial" w:cs="Arial"/>
          <w:sz w:val="24"/>
          <w:szCs w:val="28"/>
        </w:rPr>
        <w:t>, sfinansowanie kosztów do</w:t>
      </w:r>
      <w:r w:rsidR="007A75ED" w:rsidRPr="007B495D">
        <w:rPr>
          <w:rFonts w:ascii="Arial" w:hAnsi="Arial" w:cs="Arial"/>
          <w:sz w:val="24"/>
          <w:szCs w:val="28"/>
        </w:rPr>
        <w:t>jazdów</w:t>
      </w:r>
      <w:r w:rsidR="003735F8" w:rsidRPr="007B495D">
        <w:rPr>
          <w:rFonts w:ascii="Arial" w:hAnsi="Arial" w:cs="Arial"/>
          <w:sz w:val="24"/>
          <w:szCs w:val="28"/>
        </w:rPr>
        <w:t xml:space="preserve"> na </w:t>
      </w:r>
      <w:r w:rsidR="008E2A51" w:rsidRPr="007B495D">
        <w:rPr>
          <w:rFonts w:ascii="Arial" w:hAnsi="Arial" w:cs="Arial"/>
          <w:sz w:val="24"/>
          <w:szCs w:val="28"/>
        </w:rPr>
        <w:t>spotkania</w:t>
      </w:r>
      <w:r w:rsidR="000B6A1D" w:rsidRPr="007B495D">
        <w:rPr>
          <w:rFonts w:ascii="Arial" w:hAnsi="Arial" w:cs="Arial"/>
          <w:sz w:val="24"/>
          <w:szCs w:val="28"/>
        </w:rPr>
        <w:t xml:space="preserve">.  </w:t>
      </w:r>
    </w:p>
    <w:p w14:paraId="2ED5F2B2" w14:textId="0A7A6116" w:rsidR="001A50BB" w:rsidRPr="007B495D" w:rsidRDefault="001A50BB" w:rsidP="00895646">
      <w:pPr>
        <w:spacing w:before="240" w:after="120" w:line="276" w:lineRule="auto"/>
        <w:jc w:val="both"/>
        <w:rPr>
          <w:rFonts w:ascii="Arial" w:hAnsi="Arial" w:cs="Arial"/>
          <w:b/>
          <w:bCs/>
          <w:sz w:val="24"/>
          <w:szCs w:val="28"/>
        </w:rPr>
      </w:pPr>
      <w:r w:rsidRPr="007B495D">
        <w:rPr>
          <w:rFonts w:ascii="Arial" w:hAnsi="Arial" w:cs="Arial"/>
          <w:b/>
          <w:bCs/>
          <w:sz w:val="24"/>
          <w:szCs w:val="28"/>
        </w:rPr>
        <w:t xml:space="preserve">Wymagania wobec Wykonawcy </w:t>
      </w:r>
      <w:r w:rsidR="00525131" w:rsidRPr="007B495D">
        <w:rPr>
          <w:rFonts w:ascii="Arial" w:hAnsi="Arial" w:cs="Arial"/>
          <w:b/>
          <w:bCs/>
          <w:sz w:val="24"/>
          <w:szCs w:val="28"/>
        </w:rPr>
        <w:t xml:space="preserve">- </w:t>
      </w:r>
      <w:r w:rsidRPr="007B495D">
        <w:rPr>
          <w:rFonts w:ascii="Arial" w:hAnsi="Arial" w:cs="Arial"/>
          <w:b/>
          <w:bCs/>
          <w:sz w:val="24"/>
          <w:szCs w:val="28"/>
        </w:rPr>
        <w:t>Współpraca z Zamawiającym:</w:t>
      </w:r>
    </w:p>
    <w:p w14:paraId="1CC2E506" w14:textId="59487E5B" w:rsidR="001A50BB" w:rsidRPr="007B495D" w:rsidRDefault="001A50BB" w:rsidP="001A50BB">
      <w:p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8"/>
          <w:lang w:eastAsia="pl-PL"/>
        </w:rPr>
      </w:pPr>
      <w:r w:rsidRPr="007B495D">
        <w:rPr>
          <w:rFonts w:ascii="Arial" w:eastAsia="Times New Roman" w:hAnsi="Arial" w:cs="Arial"/>
          <w:sz w:val="24"/>
          <w:szCs w:val="28"/>
          <w:lang w:eastAsia="pl-PL"/>
        </w:rPr>
        <w:t>Od Wykonawcy oczekuje się sprawnej i terminowej realizacji</w:t>
      </w:r>
      <w:r w:rsidR="0044460F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zamówienia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oraz współpracy z Zamawiającym, jak również wykonywania powierzonych mu zadań z zamiarem pełn</w:t>
      </w:r>
      <w:r w:rsidR="008C2384">
        <w:rPr>
          <w:rFonts w:ascii="Arial" w:eastAsia="Times New Roman" w:hAnsi="Arial" w:cs="Arial"/>
          <w:sz w:val="24"/>
          <w:szCs w:val="28"/>
          <w:lang w:eastAsia="pl-PL"/>
        </w:rPr>
        <w:t>e</w:t>
      </w:r>
      <w:r w:rsidR="00B00EE3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go </w:t>
      </w:r>
      <w:r w:rsidR="00745611" w:rsidRPr="007B495D">
        <w:rPr>
          <w:rFonts w:ascii="Arial" w:eastAsia="Times New Roman" w:hAnsi="Arial" w:cs="Arial"/>
          <w:sz w:val="24"/>
          <w:szCs w:val="28"/>
          <w:lang w:eastAsia="pl-PL"/>
        </w:rPr>
        <w:t>ich</w:t>
      </w:r>
      <w:r w:rsidR="00B00EE3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wykonania</w:t>
      </w:r>
      <w:r w:rsidR="00745611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. 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W trakcie realizacji </w:t>
      </w:r>
      <w:r w:rsidR="00B00EE3" w:rsidRPr="007B495D">
        <w:rPr>
          <w:rFonts w:ascii="Arial" w:eastAsia="Times New Roman" w:hAnsi="Arial" w:cs="Arial"/>
          <w:sz w:val="24"/>
          <w:szCs w:val="28"/>
          <w:lang w:eastAsia="pl-PL"/>
        </w:rPr>
        <w:t>zamówienia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od Wykonawcy wymaga się:</w:t>
      </w:r>
    </w:p>
    <w:p w14:paraId="6AC1D5AF" w14:textId="7D6A83F7" w:rsidR="001A50BB" w:rsidRPr="007B495D" w:rsidRDefault="00E04D9C" w:rsidP="00D515CF">
      <w:pPr>
        <w:numPr>
          <w:ilvl w:val="0"/>
          <w:numId w:val="3"/>
        </w:numPr>
        <w:suppressAutoHyphens/>
        <w:autoSpaceDN w:val="0"/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</w:pPr>
      <w:r w:rsidRPr="007B495D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opracowania </w:t>
      </w:r>
      <w:r w:rsidR="00B00EE3" w:rsidRPr="007B495D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ekspertyzy </w:t>
      </w:r>
      <w:r w:rsidRPr="007B495D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w oparciu o </w:t>
      </w:r>
      <w:r w:rsidR="00B53E65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podaną </w:t>
      </w:r>
      <w:r w:rsidR="002273E5" w:rsidRPr="007B495D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>strukturę</w:t>
      </w:r>
      <w:r w:rsidR="00D515CF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 i</w:t>
      </w:r>
      <w:r w:rsidR="002273E5" w:rsidRPr="007B495D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 zakres tematyczny</w:t>
      </w:r>
      <w:r w:rsidR="00D515CF">
        <w:rPr>
          <w:rFonts w:ascii="Arial" w:eastAsia="Times New Roman" w:hAnsi="Arial" w:cs="Arial"/>
          <w:color w:val="000000" w:themeColor="text1"/>
          <w:sz w:val="24"/>
          <w:szCs w:val="28"/>
          <w:lang w:eastAsia="pl-PL"/>
        </w:rPr>
        <w:t xml:space="preserve">;  </w:t>
      </w:r>
    </w:p>
    <w:p w14:paraId="57203F8D" w14:textId="7CAB66DD" w:rsidR="009C46CE" w:rsidRPr="007B495D" w:rsidRDefault="00976177" w:rsidP="00035BE6">
      <w:pPr>
        <w:numPr>
          <w:ilvl w:val="0"/>
          <w:numId w:val="3"/>
        </w:numPr>
        <w:suppressAutoHyphens/>
        <w:autoSpaceDN w:val="0"/>
        <w:spacing w:line="276" w:lineRule="auto"/>
        <w:jc w:val="both"/>
        <w:rPr>
          <w:rFonts w:ascii="Arial" w:eastAsia="Times New Roman" w:hAnsi="Arial" w:cs="Arial"/>
          <w:sz w:val="24"/>
          <w:szCs w:val="28"/>
          <w:lang w:eastAsia="pl-PL"/>
        </w:rPr>
      </w:pPr>
      <w:r w:rsidRPr="007B495D">
        <w:rPr>
          <w:rFonts w:ascii="Arial" w:eastAsia="Times New Roman" w:hAnsi="Arial" w:cs="Arial"/>
          <w:sz w:val="24"/>
          <w:szCs w:val="28"/>
          <w:lang w:eastAsia="pl-PL"/>
        </w:rPr>
        <w:t>wyznaczenia przynajmniej jednej osoby odpowiedzialnej za kontakt z Zamawiającym</w:t>
      </w:r>
      <w:r w:rsidR="003C0DF1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, pozostającej 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>w kontakcie telefonicznym</w:t>
      </w:r>
      <w:r w:rsidR="003C0DF1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i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e-mail w dni robocze z przedstawicielami Zamawiającego w okresie trwania umowy</w:t>
      </w:r>
      <w:r w:rsidR="003C0DF1" w:rsidRPr="007B495D">
        <w:rPr>
          <w:rFonts w:ascii="Arial" w:eastAsia="Times New Roman" w:hAnsi="Arial" w:cs="Arial"/>
          <w:sz w:val="24"/>
          <w:szCs w:val="28"/>
          <w:lang w:eastAsia="pl-PL"/>
        </w:rPr>
        <w:t>;</w:t>
      </w:r>
      <w:r w:rsidR="009C46CE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k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>ontakt może odbywać się drogą elektroniczną, telefoniczną oraz Zamawiający może żądać bezpośrednich spotkań w swojej siedzibie (ul.</w:t>
      </w:r>
      <w:r w:rsidR="009C3464">
        <w:rPr>
          <w:rFonts w:ascii="Arial" w:eastAsia="Times New Roman" w:hAnsi="Arial" w:cs="Arial"/>
          <w:sz w:val="24"/>
          <w:szCs w:val="28"/>
          <w:lang w:eastAsia="pl-PL"/>
        </w:rPr>
        <w:t xml:space="preserve"> 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>Obywatelska 4 i ul</w:t>
      </w:r>
      <w:r w:rsidR="009C3464">
        <w:rPr>
          <w:rFonts w:ascii="Arial" w:eastAsia="Times New Roman" w:hAnsi="Arial" w:cs="Arial"/>
          <w:sz w:val="24"/>
          <w:szCs w:val="28"/>
          <w:lang w:eastAsia="pl-PL"/>
        </w:rPr>
        <w:t>.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Lubartowska 74a, Lublin). Wykonawca zostanie powiadomiony o terminie spotkania z co najmniej trzydniowym wyprzedzeniem. Możliwa jest również organizacja spotkań za pośrednictwem technik internetowych, wówczas Wykonawca zobowiązany jest do uczestnictwa w spotkaniach za pomocą wideokonferencji z wykorzystaniem usług internetowych przy użyciu komputera i kamery</w:t>
      </w:r>
      <w:r w:rsidR="009C46CE" w:rsidRPr="007B495D">
        <w:rPr>
          <w:rFonts w:ascii="Arial" w:eastAsia="Times New Roman" w:hAnsi="Arial" w:cs="Arial"/>
          <w:sz w:val="24"/>
          <w:szCs w:val="28"/>
          <w:lang w:eastAsia="pl-PL"/>
        </w:rPr>
        <w:t>;</w:t>
      </w:r>
    </w:p>
    <w:p w14:paraId="60BED432" w14:textId="38E7FFBE" w:rsidR="001A50BB" w:rsidRPr="007B495D" w:rsidRDefault="001A50BB" w:rsidP="00035BE6">
      <w:pPr>
        <w:numPr>
          <w:ilvl w:val="0"/>
          <w:numId w:val="3"/>
        </w:numPr>
        <w:suppressAutoHyphens/>
        <w:autoSpaceDN w:val="0"/>
        <w:spacing w:line="276" w:lineRule="auto"/>
        <w:jc w:val="both"/>
        <w:rPr>
          <w:rFonts w:ascii="Arial" w:eastAsia="Times New Roman" w:hAnsi="Arial" w:cs="Arial"/>
          <w:sz w:val="24"/>
          <w:szCs w:val="28"/>
          <w:lang w:eastAsia="pl-PL"/>
        </w:rPr>
      </w:pP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bezzwłocznego informowania </w:t>
      </w:r>
      <w:r w:rsidR="007A6E1E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Zamawiającego o 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>pojawiających się problemach, zagrożeniach lub opóźnieniach w realizacji w stosunku do harmonogramu</w:t>
      </w:r>
      <w:r w:rsidR="00304A1D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i terminów umownych;</w:t>
      </w:r>
      <w:r w:rsidR="009D6657" w:rsidRPr="007B495D">
        <w:t xml:space="preserve"> </w:t>
      </w:r>
      <w:r w:rsidR="009D6657" w:rsidRPr="007B495D">
        <w:rPr>
          <w:rFonts w:ascii="Arial" w:eastAsia="Times New Roman" w:hAnsi="Arial" w:cs="Arial"/>
          <w:sz w:val="24"/>
          <w:szCs w:val="28"/>
          <w:lang w:eastAsia="pl-PL"/>
        </w:rPr>
        <w:t>informowa</w:t>
      </w:r>
      <w:r w:rsidR="007A6E1E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nia Zamawiającego </w:t>
      </w:r>
      <w:r w:rsidR="009D6657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o wszelkich okolicznościach, które mogą mieć wpływ na </w:t>
      </w:r>
      <w:r w:rsidR="00E77883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jakość </w:t>
      </w:r>
      <w:r w:rsidR="009D6657" w:rsidRPr="007B495D">
        <w:rPr>
          <w:rFonts w:ascii="Arial" w:eastAsia="Times New Roman" w:hAnsi="Arial" w:cs="Arial"/>
          <w:sz w:val="24"/>
          <w:szCs w:val="28"/>
          <w:lang w:eastAsia="pl-PL"/>
        </w:rPr>
        <w:t>realiz</w:t>
      </w:r>
      <w:r w:rsidR="00E77883" w:rsidRPr="007B495D">
        <w:rPr>
          <w:rFonts w:ascii="Arial" w:eastAsia="Times New Roman" w:hAnsi="Arial" w:cs="Arial"/>
          <w:sz w:val="24"/>
          <w:szCs w:val="28"/>
          <w:lang w:eastAsia="pl-PL"/>
        </w:rPr>
        <w:t>owanego</w:t>
      </w:r>
      <w:r w:rsidR="009D6657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zamówienia</w:t>
      </w:r>
      <w:r w:rsidR="00E77883" w:rsidRPr="007B495D">
        <w:rPr>
          <w:rFonts w:ascii="Arial" w:eastAsia="Times New Roman" w:hAnsi="Arial" w:cs="Arial"/>
          <w:sz w:val="24"/>
          <w:szCs w:val="28"/>
          <w:lang w:eastAsia="pl-PL"/>
        </w:rPr>
        <w:t>;</w:t>
      </w:r>
    </w:p>
    <w:p w14:paraId="42017B40" w14:textId="5D94F994" w:rsidR="00797FB0" w:rsidRPr="007B495D" w:rsidRDefault="001A50BB" w:rsidP="00797FB0">
      <w:pPr>
        <w:numPr>
          <w:ilvl w:val="0"/>
          <w:numId w:val="3"/>
        </w:numPr>
        <w:suppressAutoHyphens/>
        <w:autoSpaceDN w:val="0"/>
        <w:spacing w:line="276" w:lineRule="auto"/>
        <w:jc w:val="both"/>
        <w:rPr>
          <w:rFonts w:ascii="Arial" w:eastAsia="Times New Roman" w:hAnsi="Arial" w:cs="Arial"/>
          <w:sz w:val="24"/>
          <w:szCs w:val="28"/>
          <w:lang w:eastAsia="pl-PL"/>
        </w:rPr>
      </w:pPr>
      <w:r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konsultowania z Zamawiającym decyzji związanych z realizacją </w:t>
      </w:r>
      <w:r w:rsidR="00367247">
        <w:rPr>
          <w:rFonts w:ascii="Arial" w:eastAsia="Times New Roman" w:hAnsi="Arial" w:cs="Arial"/>
          <w:sz w:val="24"/>
          <w:szCs w:val="28"/>
          <w:lang w:eastAsia="pl-PL"/>
        </w:rPr>
        <w:t>zamówienia</w:t>
      </w:r>
      <w:r w:rsidRPr="007B495D">
        <w:rPr>
          <w:rFonts w:ascii="Arial" w:eastAsia="Times New Roman" w:hAnsi="Arial" w:cs="Arial"/>
          <w:sz w:val="24"/>
          <w:szCs w:val="28"/>
          <w:lang w:eastAsia="pl-PL"/>
        </w:rPr>
        <w:t>, podejmowanych w wyniku ewentualnego pojawienia się trudności;</w:t>
      </w:r>
      <w:r w:rsidR="00532145" w:rsidRPr="007B495D">
        <w:rPr>
          <w:rFonts w:ascii="Arial" w:eastAsia="Times New Roman" w:hAnsi="Arial" w:cs="Arial"/>
          <w:sz w:val="24"/>
          <w:szCs w:val="28"/>
          <w:lang w:eastAsia="pl-PL"/>
        </w:rPr>
        <w:t xml:space="preserve"> zapewnienia respondentom badań poufności</w:t>
      </w:r>
      <w:r w:rsidR="00532145" w:rsidRPr="007B495D">
        <w:rPr>
          <w:rStyle w:val="Odwoanieprzypisudolnego"/>
          <w:rFonts w:ascii="Arial" w:eastAsia="Times New Roman" w:hAnsi="Arial" w:cs="Arial"/>
          <w:sz w:val="24"/>
          <w:szCs w:val="28"/>
          <w:lang w:eastAsia="pl-PL"/>
        </w:rPr>
        <w:footnoteReference w:id="2"/>
      </w:r>
      <w:r w:rsidR="00797FB0" w:rsidRPr="007B495D">
        <w:rPr>
          <w:rFonts w:ascii="Arial" w:eastAsia="Times New Roman" w:hAnsi="Arial" w:cs="Arial"/>
          <w:sz w:val="24"/>
          <w:szCs w:val="28"/>
          <w:lang w:eastAsia="pl-PL"/>
        </w:rPr>
        <w:t>, zapewnienia w trakcie realizacji zamówienia stosowania przepisów dotyczących ochrony danych osobowych;</w:t>
      </w:r>
    </w:p>
    <w:p w14:paraId="4F616F5A" w14:textId="0A4BCB3C" w:rsidR="001A50BB" w:rsidRPr="007B495D" w:rsidRDefault="001A50BB" w:rsidP="00F5426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sz w:val="24"/>
          <w:szCs w:val="24"/>
        </w:rPr>
        <w:t>dokumentowania uzysk</w:t>
      </w:r>
      <w:r w:rsidR="0047681F" w:rsidRPr="007B495D">
        <w:rPr>
          <w:rFonts w:ascii="Arial" w:hAnsi="Arial" w:cs="Arial"/>
          <w:sz w:val="24"/>
          <w:szCs w:val="24"/>
        </w:rPr>
        <w:t>iwanego</w:t>
      </w:r>
      <w:r w:rsidRPr="007B495D">
        <w:rPr>
          <w:rFonts w:ascii="Arial" w:hAnsi="Arial" w:cs="Arial"/>
          <w:sz w:val="24"/>
          <w:szCs w:val="24"/>
        </w:rPr>
        <w:t xml:space="preserve"> materiału –</w:t>
      </w:r>
      <w:r w:rsidR="006A5D8F" w:rsidRPr="007B495D">
        <w:rPr>
          <w:rFonts w:ascii="Arial" w:hAnsi="Arial" w:cs="Arial"/>
          <w:sz w:val="24"/>
          <w:szCs w:val="24"/>
        </w:rPr>
        <w:t xml:space="preserve"> </w:t>
      </w:r>
      <w:r w:rsidRPr="007B495D">
        <w:rPr>
          <w:rFonts w:ascii="Arial" w:hAnsi="Arial" w:cs="Arial"/>
          <w:sz w:val="24"/>
          <w:szCs w:val="24"/>
        </w:rPr>
        <w:t>nagrań audio wywiadów i transkrypcji</w:t>
      </w:r>
      <w:r w:rsidR="00113C34" w:rsidRPr="007B495D">
        <w:rPr>
          <w:rFonts w:ascii="Arial" w:hAnsi="Arial" w:cs="Arial"/>
          <w:sz w:val="24"/>
          <w:szCs w:val="24"/>
        </w:rPr>
        <w:t xml:space="preserve"> </w:t>
      </w:r>
      <w:r w:rsidR="00DE06BC">
        <w:rPr>
          <w:rFonts w:ascii="Arial" w:hAnsi="Arial" w:cs="Arial"/>
          <w:sz w:val="24"/>
          <w:szCs w:val="24"/>
        </w:rPr>
        <w:t xml:space="preserve">IDI </w:t>
      </w:r>
      <w:r w:rsidR="00113C34" w:rsidRPr="007B495D">
        <w:rPr>
          <w:rFonts w:ascii="Arial" w:hAnsi="Arial" w:cs="Arial"/>
          <w:sz w:val="24"/>
          <w:szCs w:val="24"/>
        </w:rPr>
        <w:t>(pełna treść)</w:t>
      </w:r>
      <w:r w:rsidRPr="007B495D">
        <w:rPr>
          <w:rFonts w:ascii="Arial" w:hAnsi="Arial" w:cs="Arial"/>
          <w:sz w:val="24"/>
          <w:szCs w:val="24"/>
        </w:rPr>
        <w:t xml:space="preserve"> oraz przekazania ich (lub udostępni</w:t>
      </w:r>
      <w:r w:rsidR="0047681F" w:rsidRPr="007B495D">
        <w:rPr>
          <w:rFonts w:ascii="Arial" w:hAnsi="Arial" w:cs="Arial"/>
          <w:sz w:val="24"/>
          <w:szCs w:val="24"/>
        </w:rPr>
        <w:t>ania ich</w:t>
      </w:r>
      <w:r w:rsidRPr="007B495D">
        <w:rPr>
          <w:rFonts w:ascii="Arial" w:hAnsi="Arial" w:cs="Arial"/>
          <w:sz w:val="24"/>
          <w:szCs w:val="24"/>
        </w:rPr>
        <w:t xml:space="preserve"> </w:t>
      </w:r>
      <w:r w:rsidR="0047681F" w:rsidRPr="007B495D">
        <w:rPr>
          <w:rFonts w:ascii="Arial" w:hAnsi="Arial" w:cs="Arial"/>
          <w:sz w:val="24"/>
          <w:szCs w:val="24"/>
        </w:rPr>
        <w:t>od początku realizacji</w:t>
      </w:r>
      <w:r w:rsidRPr="007B495D">
        <w:rPr>
          <w:rFonts w:ascii="Arial" w:hAnsi="Arial" w:cs="Arial"/>
          <w:sz w:val="24"/>
          <w:szCs w:val="24"/>
        </w:rPr>
        <w:t xml:space="preserve">) Zamawiającemu. Wszystkie nagrania oraz ich transkrypcje muszą być </w:t>
      </w:r>
      <w:r w:rsidR="00E8546C" w:rsidRPr="007B495D">
        <w:rPr>
          <w:rFonts w:ascii="Arial" w:hAnsi="Arial" w:cs="Arial"/>
          <w:sz w:val="24"/>
          <w:szCs w:val="24"/>
        </w:rPr>
        <w:t xml:space="preserve">ostatecznie </w:t>
      </w:r>
      <w:r w:rsidRPr="007B495D">
        <w:rPr>
          <w:rFonts w:ascii="Arial" w:hAnsi="Arial" w:cs="Arial"/>
          <w:sz w:val="24"/>
          <w:szCs w:val="24"/>
        </w:rPr>
        <w:t>przekazane Zamawiającemu wraz z </w:t>
      </w:r>
      <w:r w:rsidR="00A14670" w:rsidRPr="007B495D">
        <w:rPr>
          <w:rFonts w:ascii="Arial" w:hAnsi="Arial" w:cs="Arial"/>
          <w:sz w:val="24"/>
          <w:szCs w:val="24"/>
        </w:rPr>
        <w:t xml:space="preserve">ekspertyzą </w:t>
      </w:r>
      <w:r w:rsidRPr="007B495D">
        <w:rPr>
          <w:rFonts w:ascii="Arial" w:hAnsi="Arial" w:cs="Arial"/>
          <w:sz w:val="24"/>
          <w:szCs w:val="24"/>
        </w:rPr>
        <w:t>na nośniku elektronicznym</w:t>
      </w:r>
      <w:r w:rsidR="007C0113" w:rsidRPr="007B495D">
        <w:rPr>
          <w:rFonts w:ascii="Arial" w:hAnsi="Arial" w:cs="Arial"/>
          <w:sz w:val="24"/>
          <w:szCs w:val="24"/>
        </w:rPr>
        <w:t>;</w:t>
      </w:r>
    </w:p>
    <w:p w14:paraId="76DA3878" w14:textId="2C371EE9" w:rsidR="007C0113" w:rsidRPr="007B495D" w:rsidRDefault="007C0113" w:rsidP="00F5426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sz w:val="24"/>
          <w:szCs w:val="24"/>
        </w:rPr>
        <w:t>realizowania przedmiotu umowy z poszanowaniem zasady DNSH.</w:t>
      </w:r>
    </w:p>
    <w:p w14:paraId="1A95DEBA" w14:textId="77777777" w:rsidR="001A50BB" w:rsidRPr="007B495D" w:rsidRDefault="001A50BB" w:rsidP="001A50BB">
      <w:pPr>
        <w:jc w:val="both"/>
      </w:pPr>
    </w:p>
    <w:p w14:paraId="028E3A40" w14:textId="175133C4" w:rsidR="001A50BB" w:rsidRPr="007B495D" w:rsidRDefault="001A50BB" w:rsidP="00066809">
      <w:pPr>
        <w:spacing w:line="276" w:lineRule="auto"/>
        <w:jc w:val="both"/>
        <w:rPr>
          <w:rFonts w:ascii="Arial" w:hAnsi="Arial" w:cs="Arial"/>
          <w:b/>
          <w:bCs/>
          <w:sz w:val="24"/>
          <w:szCs w:val="28"/>
        </w:rPr>
      </w:pPr>
      <w:r w:rsidRPr="007B495D">
        <w:rPr>
          <w:rFonts w:ascii="Arial" w:hAnsi="Arial" w:cs="Arial"/>
          <w:b/>
          <w:bCs/>
          <w:sz w:val="24"/>
          <w:szCs w:val="28"/>
        </w:rPr>
        <w:t>Wymagania doty</w:t>
      </w:r>
      <w:r w:rsidR="001D73CC" w:rsidRPr="007B495D">
        <w:rPr>
          <w:rFonts w:ascii="Arial" w:hAnsi="Arial" w:cs="Arial"/>
          <w:b/>
          <w:bCs/>
          <w:sz w:val="24"/>
          <w:szCs w:val="28"/>
        </w:rPr>
        <w:t xml:space="preserve">czące </w:t>
      </w:r>
      <w:r w:rsidR="000B5A82" w:rsidRPr="007B495D">
        <w:rPr>
          <w:rFonts w:ascii="Arial" w:hAnsi="Arial" w:cs="Arial"/>
          <w:b/>
          <w:bCs/>
          <w:sz w:val="24"/>
          <w:szCs w:val="28"/>
        </w:rPr>
        <w:t>opracowania ekspertyzy</w:t>
      </w:r>
      <w:r w:rsidRPr="007B495D">
        <w:rPr>
          <w:rFonts w:ascii="Arial" w:hAnsi="Arial" w:cs="Arial"/>
          <w:b/>
          <w:bCs/>
          <w:sz w:val="24"/>
          <w:szCs w:val="28"/>
        </w:rPr>
        <w:t>:</w:t>
      </w:r>
    </w:p>
    <w:p w14:paraId="1816DCC7" w14:textId="77777777" w:rsidR="003150E8" w:rsidRPr="007B495D" w:rsidRDefault="003150E8" w:rsidP="00066809">
      <w:pPr>
        <w:suppressAutoHyphens/>
        <w:autoSpaceDN w:val="0"/>
        <w:spacing w:line="276" w:lineRule="auto"/>
        <w:jc w:val="both"/>
        <w:rPr>
          <w:rFonts w:ascii="Arial" w:hAnsi="Arial" w:cs="Arial"/>
          <w:sz w:val="24"/>
          <w:szCs w:val="28"/>
        </w:rPr>
      </w:pPr>
    </w:p>
    <w:p w14:paraId="4CF98689" w14:textId="1635F57E" w:rsidR="00931912" w:rsidRPr="007B495D" w:rsidRDefault="00931912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t xml:space="preserve">1. </w:t>
      </w:r>
      <w:r w:rsidR="00556519" w:rsidRPr="007B495D">
        <w:rPr>
          <w:rFonts w:ascii="Arial" w:hAnsi="Arial" w:cs="Arial"/>
          <w:kern w:val="2"/>
          <w:sz w:val="24"/>
          <w:szCs w:val="32"/>
        </w:rPr>
        <w:t xml:space="preserve">Ekspertyza </w:t>
      </w:r>
      <w:r w:rsidRPr="007B495D">
        <w:rPr>
          <w:rFonts w:ascii="Arial" w:hAnsi="Arial" w:cs="Arial"/>
          <w:kern w:val="2"/>
          <w:sz w:val="24"/>
          <w:szCs w:val="32"/>
        </w:rPr>
        <w:t>ma zawierać od 1</w:t>
      </w:r>
      <w:r w:rsidR="0081370F" w:rsidRPr="007B495D">
        <w:rPr>
          <w:rFonts w:ascii="Arial" w:hAnsi="Arial" w:cs="Arial"/>
          <w:kern w:val="2"/>
          <w:sz w:val="24"/>
          <w:szCs w:val="32"/>
        </w:rPr>
        <w:t>6</w:t>
      </w:r>
      <w:r w:rsidRPr="007B495D">
        <w:rPr>
          <w:rFonts w:ascii="Arial" w:hAnsi="Arial" w:cs="Arial"/>
          <w:kern w:val="2"/>
          <w:sz w:val="24"/>
          <w:szCs w:val="32"/>
        </w:rPr>
        <w:t>0 do 2</w:t>
      </w:r>
      <w:r w:rsidR="00BD2810" w:rsidRPr="007B495D">
        <w:rPr>
          <w:rFonts w:ascii="Arial" w:hAnsi="Arial" w:cs="Arial"/>
          <w:kern w:val="2"/>
          <w:sz w:val="24"/>
          <w:szCs w:val="32"/>
        </w:rPr>
        <w:t>2</w:t>
      </w:r>
      <w:r w:rsidRPr="007B495D">
        <w:rPr>
          <w:rFonts w:ascii="Arial" w:hAnsi="Arial" w:cs="Arial"/>
          <w:kern w:val="2"/>
          <w:sz w:val="24"/>
          <w:szCs w:val="32"/>
        </w:rPr>
        <w:t xml:space="preserve">0 </w:t>
      </w:r>
      <w:r w:rsidR="00556519" w:rsidRPr="007B495D">
        <w:rPr>
          <w:rFonts w:ascii="Arial" w:hAnsi="Arial" w:cs="Arial"/>
          <w:kern w:val="2"/>
          <w:sz w:val="24"/>
          <w:szCs w:val="32"/>
        </w:rPr>
        <w:t>stron</w:t>
      </w:r>
      <w:r w:rsidR="002856F4">
        <w:rPr>
          <w:rFonts w:ascii="Arial" w:hAnsi="Arial" w:cs="Arial"/>
          <w:kern w:val="2"/>
          <w:sz w:val="24"/>
          <w:szCs w:val="32"/>
        </w:rPr>
        <w:t xml:space="preserve"> (</w:t>
      </w:r>
      <w:r w:rsidR="00F03A99" w:rsidRPr="007B495D">
        <w:rPr>
          <w:rFonts w:ascii="Arial" w:hAnsi="Arial" w:cs="Arial"/>
          <w:kern w:val="2"/>
          <w:sz w:val="24"/>
          <w:szCs w:val="32"/>
        </w:rPr>
        <w:t>wraz z bibliografią</w:t>
      </w:r>
      <w:r w:rsidR="002856F4">
        <w:rPr>
          <w:rFonts w:ascii="Arial" w:hAnsi="Arial" w:cs="Arial"/>
          <w:kern w:val="2"/>
          <w:sz w:val="24"/>
          <w:szCs w:val="32"/>
        </w:rPr>
        <w:t>), czcionka Arial 12 pkt.</w:t>
      </w:r>
      <w:r w:rsidR="00B52E04">
        <w:rPr>
          <w:rFonts w:ascii="Arial" w:hAnsi="Arial" w:cs="Arial"/>
          <w:kern w:val="2"/>
          <w:sz w:val="24"/>
          <w:szCs w:val="32"/>
        </w:rPr>
        <w:t>, marginesy</w:t>
      </w:r>
      <w:r w:rsidR="000A4330">
        <w:rPr>
          <w:rFonts w:ascii="Arial" w:hAnsi="Arial" w:cs="Arial"/>
          <w:kern w:val="2"/>
          <w:sz w:val="24"/>
          <w:szCs w:val="32"/>
        </w:rPr>
        <w:t xml:space="preserve"> normalne</w:t>
      </w:r>
      <w:r w:rsidR="008869A0">
        <w:rPr>
          <w:rFonts w:ascii="Arial" w:hAnsi="Arial" w:cs="Arial"/>
          <w:kern w:val="2"/>
          <w:sz w:val="24"/>
          <w:szCs w:val="32"/>
        </w:rPr>
        <w:t xml:space="preserve">, </w:t>
      </w:r>
      <w:r w:rsidR="005740DB" w:rsidRPr="005740DB">
        <w:rPr>
          <w:rFonts w:ascii="Arial" w:hAnsi="Arial" w:cs="Arial"/>
          <w:kern w:val="2"/>
          <w:sz w:val="24"/>
          <w:szCs w:val="32"/>
        </w:rPr>
        <w:t>odstęp (widoczne światło) pomiędzy akapitami tekstu 12 pkt</w:t>
      </w:r>
      <w:r w:rsidR="005740DB">
        <w:rPr>
          <w:rFonts w:ascii="Arial" w:hAnsi="Arial" w:cs="Arial"/>
          <w:kern w:val="2"/>
          <w:sz w:val="24"/>
          <w:szCs w:val="32"/>
        </w:rPr>
        <w:t>.</w:t>
      </w:r>
      <w:r w:rsidR="00E214E5">
        <w:rPr>
          <w:rFonts w:ascii="Arial" w:hAnsi="Arial" w:cs="Arial"/>
          <w:kern w:val="2"/>
          <w:sz w:val="24"/>
          <w:szCs w:val="32"/>
        </w:rPr>
        <w:t xml:space="preserve">, </w:t>
      </w:r>
      <w:r w:rsidR="00757316" w:rsidRPr="00757316">
        <w:rPr>
          <w:rFonts w:ascii="Arial" w:hAnsi="Arial" w:cs="Arial"/>
          <w:kern w:val="2"/>
          <w:sz w:val="24"/>
          <w:szCs w:val="32"/>
        </w:rPr>
        <w:t xml:space="preserve">ustawienie </w:t>
      </w:r>
      <w:r w:rsidR="00352B90">
        <w:rPr>
          <w:rFonts w:ascii="Arial" w:hAnsi="Arial" w:cs="Arial"/>
          <w:kern w:val="2"/>
          <w:sz w:val="24"/>
          <w:szCs w:val="32"/>
        </w:rPr>
        <w:t>i</w:t>
      </w:r>
      <w:r w:rsidR="00757316" w:rsidRPr="00757316">
        <w:rPr>
          <w:rFonts w:ascii="Arial" w:hAnsi="Arial" w:cs="Arial"/>
          <w:kern w:val="2"/>
          <w:sz w:val="24"/>
          <w:szCs w:val="32"/>
        </w:rPr>
        <w:t xml:space="preserve">nterlinii jako </w:t>
      </w:r>
      <w:r w:rsidR="00352B90">
        <w:rPr>
          <w:rFonts w:ascii="Arial" w:hAnsi="Arial" w:cs="Arial"/>
          <w:kern w:val="2"/>
          <w:sz w:val="24"/>
          <w:szCs w:val="32"/>
        </w:rPr>
        <w:t>w</w:t>
      </w:r>
      <w:r w:rsidR="00757316" w:rsidRPr="00757316">
        <w:rPr>
          <w:rFonts w:ascii="Arial" w:hAnsi="Arial" w:cs="Arial"/>
          <w:kern w:val="2"/>
          <w:sz w:val="24"/>
          <w:szCs w:val="32"/>
        </w:rPr>
        <w:t>ielokrotne o wartości 1,15</w:t>
      </w:r>
      <w:r w:rsidR="00E47CF3" w:rsidRPr="007B495D">
        <w:rPr>
          <w:rFonts w:ascii="Arial" w:hAnsi="Arial" w:cs="Arial"/>
          <w:kern w:val="2"/>
          <w:sz w:val="24"/>
          <w:szCs w:val="32"/>
        </w:rPr>
        <w:t>.</w:t>
      </w:r>
    </w:p>
    <w:p w14:paraId="21DDC9B5" w14:textId="77777777" w:rsidR="00FC2417" w:rsidRPr="007B495D" w:rsidRDefault="00121C12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lastRenderedPageBreak/>
        <w:t>2. Zamawiający nie wymaga profesjonalnego projektu graficznego, lecz d</w:t>
      </w:r>
      <w:r w:rsidR="00931912" w:rsidRPr="007B495D">
        <w:rPr>
          <w:rFonts w:ascii="Arial" w:hAnsi="Arial" w:cs="Arial"/>
          <w:kern w:val="2"/>
          <w:sz w:val="24"/>
          <w:szCs w:val="32"/>
        </w:rPr>
        <w:t>okument ma zostać przygotowany z wykorzystaniem elementów szaty graficznej</w:t>
      </w:r>
      <w:r w:rsidRPr="007B495D">
        <w:rPr>
          <w:rFonts w:ascii="Arial" w:hAnsi="Arial" w:cs="Arial"/>
          <w:kern w:val="2"/>
          <w:sz w:val="24"/>
          <w:szCs w:val="32"/>
        </w:rPr>
        <w:t>,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 tak by prezentował w sposób ciekawy przedstawiane treści</w:t>
      </w:r>
      <w:r w:rsidR="00F03AA8" w:rsidRPr="007B495D">
        <w:rPr>
          <w:rFonts w:ascii="Arial" w:hAnsi="Arial" w:cs="Arial"/>
          <w:kern w:val="2"/>
          <w:sz w:val="24"/>
          <w:szCs w:val="32"/>
        </w:rPr>
        <w:t xml:space="preserve">, </w:t>
      </w:r>
      <w:r w:rsidR="00F03AA8" w:rsidRPr="007B495D">
        <w:rPr>
          <w:rFonts w:ascii="Arial" w:hAnsi="Arial" w:cs="Arial"/>
          <w:sz w:val="24"/>
          <w:szCs w:val="24"/>
        </w:rPr>
        <w:t xml:space="preserve">uporządkowany pod względem wizualnym, tzn. formatowanie tekstu oraz rozwiązania graficzne zastosowane zostały w sposób jednolity oraz powodujący, że </w:t>
      </w:r>
      <w:r w:rsidR="00A81D88" w:rsidRPr="007B495D">
        <w:rPr>
          <w:rFonts w:ascii="Arial" w:hAnsi="Arial" w:cs="Arial"/>
          <w:sz w:val="24"/>
          <w:szCs w:val="24"/>
        </w:rPr>
        <w:t>dokument</w:t>
      </w:r>
      <w:r w:rsidR="00F03AA8" w:rsidRPr="007B495D">
        <w:rPr>
          <w:rFonts w:ascii="Arial" w:hAnsi="Arial" w:cs="Arial"/>
          <w:sz w:val="24"/>
          <w:szCs w:val="24"/>
        </w:rPr>
        <w:t xml:space="preserve"> jest czytelny i przejrzysty. </w:t>
      </w:r>
      <w:r w:rsidR="00E82813" w:rsidRPr="007B495D">
        <w:rPr>
          <w:rFonts w:ascii="Arial" w:hAnsi="Arial" w:cs="Arial"/>
          <w:kern w:val="2"/>
          <w:sz w:val="24"/>
          <w:szCs w:val="32"/>
        </w:rPr>
        <w:t>Wykonawca zobowiązuje się nanieść w dokumencie logotypy dostarczone przez Zamawiającego</w:t>
      </w:r>
      <w:r w:rsidR="00FC2417" w:rsidRPr="007B495D">
        <w:rPr>
          <w:rFonts w:ascii="Arial" w:hAnsi="Arial" w:cs="Arial"/>
          <w:kern w:val="2"/>
          <w:sz w:val="24"/>
          <w:szCs w:val="32"/>
        </w:rPr>
        <w:t>:</w:t>
      </w:r>
    </w:p>
    <w:p w14:paraId="544049C1" w14:textId="77777777" w:rsidR="00FC2417" w:rsidRPr="007B495D" w:rsidRDefault="00FC2417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hyperlink r:id="rId13" w:history="1">
        <w:r w:rsidRPr="007B495D">
          <w:rPr>
            <w:rStyle w:val="Hipercze"/>
            <w:rFonts w:ascii="Arial" w:hAnsi="Arial" w:cs="Arial"/>
            <w:kern w:val="2"/>
            <w:sz w:val="24"/>
            <w:szCs w:val="32"/>
          </w:rPr>
          <w:t>https://wuplublin.praca.gov.pl/system-identyfikacji-wizualnej</w:t>
        </w:r>
      </w:hyperlink>
      <w:r w:rsidR="00053B2B" w:rsidRPr="007B495D">
        <w:rPr>
          <w:rFonts w:ascii="Arial" w:hAnsi="Arial" w:cs="Arial"/>
          <w:kern w:val="2"/>
          <w:sz w:val="24"/>
          <w:szCs w:val="32"/>
        </w:rPr>
        <w:t>,</w:t>
      </w:r>
    </w:p>
    <w:p w14:paraId="0EF26949" w14:textId="18DDF6DB" w:rsidR="00931912" w:rsidRPr="007B495D" w:rsidRDefault="00FC2417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hyperlink r:id="rId14" w:history="1">
        <w:r w:rsidRPr="007B495D">
          <w:rPr>
            <w:rStyle w:val="Hipercze"/>
            <w:rFonts w:ascii="Arial" w:hAnsi="Arial" w:cs="Arial"/>
            <w:kern w:val="2"/>
            <w:sz w:val="24"/>
            <w:szCs w:val="32"/>
          </w:rPr>
          <w:t>https://www.kpo.gov.pl/strony/o-kpo/dla-instytucji/dokumenty/strategia-promocji-i-informacji-kpo</w:t>
        </w:r>
      </w:hyperlink>
      <w:r w:rsidRPr="007B495D">
        <w:rPr>
          <w:rFonts w:ascii="Arial" w:hAnsi="Arial" w:cs="Arial"/>
          <w:kern w:val="2"/>
          <w:sz w:val="24"/>
          <w:szCs w:val="32"/>
        </w:rPr>
        <w:t>;</w:t>
      </w:r>
    </w:p>
    <w:p w14:paraId="7DFA65A5" w14:textId="024CCEE3" w:rsidR="00931912" w:rsidRPr="007B495D" w:rsidRDefault="00121C12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t xml:space="preserve">3. Opracowanie musi 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charakteryzować się przejrzystością, ekspozycją najważniejszych treści, ciekawą kolorystyką, </w:t>
      </w:r>
      <w:r w:rsidR="00F244CC" w:rsidRPr="007B495D">
        <w:rPr>
          <w:rFonts w:ascii="Arial" w:hAnsi="Arial" w:cs="Arial"/>
          <w:kern w:val="2"/>
          <w:sz w:val="24"/>
          <w:szCs w:val="32"/>
        </w:rPr>
        <w:t xml:space="preserve">przy </w:t>
      </w:r>
      <w:r w:rsidR="00931912" w:rsidRPr="007B495D">
        <w:rPr>
          <w:rFonts w:ascii="Arial" w:hAnsi="Arial" w:cs="Arial"/>
          <w:kern w:val="2"/>
          <w:sz w:val="24"/>
          <w:szCs w:val="32"/>
        </w:rPr>
        <w:t>zachow</w:t>
      </w:r>
      <w:r w:rsidR="00F244CC" w:rsidRPr="007B495D">
        <w:rPr>
          <w:rFonts w:ascii="Arial" w:hAnsi="Arial" w:cs="Arial"/>
          <w:kern w:val="2"/>
          <w:sz w:val="24"/>
          <w:szCs w:val="32"/>
        </w:rPr>
        <w:t>aniu zasad dostępno</w:t>
      </w:r>
      <w:r w:rsidR="00066809" w:rsidRPr="007B495D">
        <w:rPr>
          <w:rFonts w:ascii="Arial" w:hAnsi="Arial" w:cs="Arial"/>
          <w:kern w:val="2"/>
          <w:sz w:val="24"/>
          <w:szCs w:val="32"/>
        </w:rPr>
        <w:t>ś</w:t>
      </w:r>
      <w:r w:rsidR="00F244CC" w:rsidRPr="007B495D">
        <w:rPr>
          <w:rFonts w:ascii="Arial" w:hAnsi="Arial" w:cs="Arial"/>
          <w:kern w:val="2"/>
          <w:sz w:val="24"/>
          <w:szCs w:val="32"/>
        </w:rPr>
        <w:t>ci, w tym dotyczących kontrastu</w:t>
      </w:r>
      <w:r w:rsidR="00890579" w:rsidRPr="007B495D">
        <w:rPr>
          <w:rFonts w:ascii="Arial" w:hAnsi="Arial" w:cs="Arial"/>
          <w:kern w:val="2"/>
          <w:sz w:val="24"/>
          <w:szCs w:val="32"/>
        </w:rPr>
        <w:t xml:space="preserve">. </w:t>
      </w:r>
      <w:r w:rsidR="00A43EC9" w:rsidRPr="007B495D">
        <w:rPr>
          <w:rFonts w:ascii="Arial" w:hAnsi="Arial" w:cs="Arial"/>
          <w:kern w:val="2"/>
          <w:sz w:val="24"/>
          <w:szCs w:val="32"/>
        </w:rPr>
        <w:t>G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rafiki powinny być użyte w sposób zgodny z obowiązującymi przepisami prawa. </w:t>
      </w:r>
      <w:r w:rsidR="00940BCC" w:rsidRPr="007B495D">
        <w:rPr>
          <w:rFonts w:ascii="Arial" w:hAnsi="Arial" w:cs="Arial"/>
          <w:kern w:val="2"/>
          <w:sz w:val="24"/>
          <w:szCs w:val="32"/>
        </w:rPr>
        <w:t>Opracowanie nie powinno zawierać zdjęć</w:t>
      </w:r>
      <w:r w:rsidR="00E82813" w:rsidRPr="007B495D">
        <w:rPr>
          <w:rFonts w:ascii="Arial" w:hAnsi="Arial" w:cs="Arial"/>
          <w:kern w:val="2"/>
          <w:sz w:val="24"/>
          <w:szCs w:val="32"/>
        </w:rPr>
        <w:t xml:space="preserve"> i rysunków. </w:t>
      </w:r>
      <w:r w:rsidR="00931912" w:rsidRPr="007B495D">
        <w:rPr>
          <w:rFonts w:ascii="Arial" w:hAnsi="Arial" w:cs="Arial"/>
          <w:kern w:val="2"/>
          <w:sz w:val="24"/>
          <w:szCs w:val="32"/>
        </w:rPr>
        <w:t>Wszelkie uwagi Zamawiającego powinny być uwzględnione, o ile będą możliwe pod względem technicznym do wykonania.</w:t>
      </w:r>
    </w:p>
    <w:p w14:paraId="30E6AF20" w14:textId="3C3664D7" w:rsidR="00931912" w:rsidRPr="007B495D" w:rsidRDefault="00E82813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t xml:space="preserve">4. 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Wykonawca z chwilą odbioru przedmiotu umowy przeniesie na Zamawiającego autorskie prawa majątkowe i prawa zależne do </w:t>
      </w:r>
      <w:r w:rsidR="00CA4F0A" w:rsidRPr="007B495D">
        <w:rPr>
          <w:rFonts w:ascii="Arial" w:hAnsi="Arial" w:cs="Arial"/>
          <w:kern w:val="2"/>
          <w:sz w:val="24"/>
          <w:szCs w:val="32"/>
        </w:rPr>
        <w:t>ekspertyzy i prezentacji</w:t>
      </w:r>
      <w:r w:rsidR="005D5C86" w:rsidRPr="007B495D">
        <w:rPr>
          <w:rFonts w:ascii="Arial" w:hAnsi="Arial" w:cs="Arial"/>
          <w:kern w:val="2"/>
          <w:sz w:val="24"/>
          <w:szCs w:val="32"/>
        </w:rPr>
        <w:t>,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 wraz z prawem do ich dalszego przenoszenia na inne podmioty w szczególności na Fundację Rozwoju Systemu Edukacji.</w:t>
      </w:r>
    </w:p>
    <w:p w14:paraId="4FC871A2" w14:textId="15819794" w:rsidR="00343A07" w:rsidRPr="007B495D" w:rsidRDefault="00343A07" w:rsidP="00343A07">
      <w:pPr>
        <w:spacing w:line="276" w:lineRule="auto"/>
        <w:jc w:val="both"/>
        <w:rPr>
          <w:rFonts w:ascii="Arial" w:hAnsi="Arial" w:cs="Arial"/>
          <w:sz w:val="24"/>
          <w:szCs w:val="28"/>
        </w:rPr>
      </w:pPr>
      <w:r w:rsidRPr="007B495D">
        <w:rPr>
          <w:rFonts w:ascii="Arial" w:hAnsi="Arial" w:cs="Arial"/>
          <w:kern w:val="2"/>
          <w:sz w:val="24"/>
          <w:szCs w:val="32"/>
        </w:rPr>
        <w:t xml:space="preserve">5. Ekspertyza </w:t>
      </w:r>
      <w:r w:rsidRPr="007B495D">
        <w:rPr>
          <w:rFonts w:ascii="Arial" w:hAnsi="Arial" w:cs="Arial"/>
          <w:sz w:val="24"/>
          <w:szCs w:val="28"/>
        </w:rPr>
        <w:t>nie może naruszać praw autorskich stron trzecich, tak w zakresie merytorycznym, jak i wykorzystanych narzędzi do jej opracowania. Treść ekspertyzy musi być zgodna z obowiązującym prawem autorskim (niedopuszczalne są plagiaty lub t</w:t>
      </w:r>
      <w:r w:rsidR="00DF5364" w:rsidRPr="007B495D">
        <w:rPr>
          <w:rFonts w:ascii="Arial" w:hAnsi="Arial" w:cs="Arial"/>
          <w:sz w:val="24"/>
          <w:szCs w:val="28"/>
        </w:rPr>
        <w:t>reść</w:t>
      </w:r>
      <w:r w:rsidRPr="007B495D">
        <w:rPr>
          <w:rFonts w:ascii="Arial" w:hAnsi="Arial" w:cs="Arial"/>
          <w:sz w:val="24"/>
          <w:szCs w:val="28"/>
        </w:rPr>
        <w:t xml:space="preserve"> będąc</w:t>
      </w:r>
      <w:r w:rsidR="00DF5364" w:rsidRPr="007B495D">
        <w:rPr>
          <w:rFonts w:ascii="Arial" w:hAnsi="Arial" w:cs="Arial"/>
          <w:sz w:val="24"/>
          <w:szCs w:val="28"/>
        </w:rPr>
        <w:t>a</w:t>
      </w:r>
      <w:r w:rsidRPr="007B495D">
        <w:rPr>
          <w:rFonts w:ascii="Arial" w:hAnsi="Arial" w:cs="Arial"/>
          <w:sz w:val="24"/>
          <w:szCs w:val="28"/>
        </w:rPr>
        <w:t xml:space="preserve"> </w:t>
      </w:r>
      <w:r w:rsidR="00DF5364" w:rsidRPr="007B495D">
        <w:rPr>
          <w:rFonts w:ascii="Arial" w:hAnsi="Arial" w:cs="Arial"/>
          <w:sz w:val="24"/>
          <w:szCs w:val="28"/>
        </w:rPr>
        <w:t xml:space="preserve">prostą </w:t>
      </w:r>
      <w:r w:rsidRPr="007B495D">
        <w:rPr>
          <w:rFonts w:ascii="Arial" w:hAnsi="Arial" w:cs="Arial"/>
          <w:sz w:val="24"/>
          <w:szCs w:val="28"/>
        </w:rPr>
        <w:t>kompilacją innych</w:t>
      </w:r>
      <w:r w:rsidR="00DF5364" w:rsidRPr="007B495D">
        <w:rPr>
          <w:rFonts w:ascii="Arial" w:hAnsi="Arial" w:cs="Arial"/>
          <w:sz w:val="24"/>
          <w:szCs w:val="28"/>
        </w:rPr>
        <w:t xml:space="preserve"> opracowań</w:t>
      </w:r>
      <w:r w:rsidRPr="007B495D">
        <w:rPr>
          <w:rFonts w:ascii="Arial" w:hAnsi="Arial" w:cs="Arial"/>
          <w:sz w:val="24"/>
          <w:szCs w:val="28"/>
        </w:rPr>
        <w:t>).</w:t>
      </w:r>
    </w:p>
    <w:p w14:paraId="7A78063A" w14:textId="14FE5563" w:rsidR="006230EB" w:rsidRPr="007B495D" w:rsidRDefault="00ED64D8" w:rsidP="00066809">
      <w:pPr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t>6</w:t>
      </w:r>
      <w:r w:rsidR="00E82813" w:rsidRPr="007B495D">
        <w:rPr>
          <w:rFonts w:ascii="Arial" w:hAnsi="Arial" w:cs="Arial"/>
          <w:kern w:val="2"/>
          <w:sz w:val="24"/>
          <w:szCs w:val="32"/>
        </w:rPr>
        <w:t xml:space="preserve">. </w:t>
      </w:r>
      <w:r w:rsidR="00931912" w:rsidRPr="007B495D">
        <w:rPr>
          <w:rFonts w:ascii="Arial" w:hAnsi="Arial" w:cs="Arial"/>
          <w:kern w:val="2"/>
          <w:sz w:val="24"/>
          <w:szCs w:val="32"/>
        </w:rPr>
        <w:t xml:space="preserve">Materiał musi być przygotowany zgodnie z regułami języka polskiego, </w:t>
      </w:r>
      <w:r w:rsidR="004E4C38" w:rsidRPr="007B495D">
        <w:rPr>
          <w:rFonts w:ascii="Arial" w:hAnsi="Arial" w:cs="Arial"/>
          <w:sz w:val="24"/>
          <w:szCs w:val="24"/>
        </w:rPr>
        <w:t xml:space="preserve">w oparciu o zasady sztuki pisarskiej, etyczne standardy pracy oraz fachową literaturę przedmiotu, </w:t>
      </w:r>
      <w:r w:rsidR="00931912" w:rsidRPr="007B495D">
        <w:rPr>
          <w:rFonts w:ascii="Arial" w:hAnsi="Arial" w:cs="Arial"/>
          <w:kern w:val="2"/>
          <w:sz w:val="24"/>
          <w:szCs w:val="32"/>
        </w:rPr>
        <w:t>poddany profesjonalnej korekcie językowej, stylistycznej oraz edytorskiej. Gdy ilość błędów będzie wskazywała na brak takiej korekty (pierwszych 10 błędów), tekst będzie zwracany do poprawy, zanim zostanie oceniony merytorycznie.</w:t>
      </w:r>
    </w:p>
    <w:p w14:paraId="55F29918" w14:textId="36873B7B" w:rsidR="002C2947" w:rsidRPr="007B495D" w:rsidRDefault="00ED64D8" w:rsidP="00066809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kern w:val="2"/>
          <w:sz w:val="24"/>
          <w:szCs w:val="32"/>
        </w:rPr>
      </w:pPr>
      <w:r w:rsidRPr="007B495D">
        <w:rPr>
          <w:rFonts w:ascii="Arial" w:hAnsi="Arial" w:cs="Arial"/>
          <w:kern w:val="2"/>
          <w:sz w:val="24"/>
          <w:szCs w:val="32"/>
        </w:rPr>
        <w:t>7</w:t>
      </w:r>
      <w:r w:rsidR="00E82813" w:rsidRPr="007B495D">
        <w:rPr>
          <w:rFonts w:ascii="Arial" w:hAnsi="Arial" w:cs="Arial"/>
          <w:kern w:val="2"/>
          <w:sz w:val="24"/>
          <w:szCs w:val="32"/>
        </w:rPr>
        <w:t>.</w:t>
      </w:r>
      <w:r w:rsidR="00F757B8" w:rsidRPr="007B495D">
        <w:rPr>
          <w:rFonts w:ascii="Arial" w:hAnsi="Arial" w:cs="Arial"/>
          <w:kern w:val="2"/>
          <w:sz w:val="24"/>
          <w:szCs w:val="32"/>
        </w:rPr>
        <w:t xml:space="preserve"> </w:t>
      </w:r>
      <w:r w:rsidR="002C2947" w:rsidRPr="007B495D">
        <w:rPr>
          <w:rFonts w:ascii="Arial" w:hAnsi="Arial" w:cs="Arial"/>
          <w:kern w:val="2"/>
          <w:sz w:val="24"/>
          <w:szCs w:val="32"/>
        </w:rPr>
        <w:t>Wszystkie infografiki, schematy, wykresy osadzone w tekście muszą być dostarczone dodatkowo w plikach otwartych (w formacie .</w:t>
      </w:r>
      <w:proofErr w:type="spellStart"/>
      <w:r w:rsidR="002C2947" w:rsidRPr="007B495D">
        <w:rPr>
          <w:rFonts w:ascii="Arial" w:hAnsi="Arial" w:cs="Arial"/>
          <w:kern w:val="2"/>
          <w:sz w:val="24"/>
          <w:szCs w:val="32"/>
        </w:rPr>
        <w:t>xlsx</w:t>
      </w:r>
      <w:proofErr w:type="spellEnd"/>
      <w:r w:rsidR="002C2947" w:rsidRPr="007B495D">
        <w:rPr>
          <w:rFonts w:ascii="Arial" w:hAnsi="Arial" w:cs="Arial"/>
          <w:kern w:val="2"/>
          <w:sz w:val="24"/>
          <w:szCs w:val="32"/>
        </w:rPr>
        <w:t>, formatach programów graficznych) umożliwiających edycję tych obiektów w późniejszym czasie przez Wykonawcę usługi graficznej.</w:t>
      </w:r>
    </w:p>
    <w:p w14:paraId="1DD7EE7A" w14:textId="74820C44" w:rsidR="00585112" w:rsidRPr="007B495D" w:rsidRDefault="00ED64D8" w:rsidP="00066809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color w:val="70AD47" w:themeColor="accent6"/>
          <w:sz w:val="24"/>
          <w:szCs w:val="24"/>
        </w:rPr>
      </w:pPr>
      <w:r w:rsidRPr="007B495D">
        <w:rPr>
          <w:rFonts w:ascii="Arial" w:hAnsi="Arial" w:cs="Arial"/>
          <w:kern w:val="2"/>
          <w:sz w:val="24"/>
          <w:szCs w:val="32"/>
        </w:rPr>
        <w:t>8</w:t>
      </w:r>
      <w:r w:rsidR="00B80D9C" w:rsidRPr="007B495D">
        <w:rPr>
          <w:rFonts w:ascii="Arial" w:hAnsi="Arial" w:cs="Arial"/>
          <w:kern w:val="2"/>
          <w:sz w:val="24"/>
          <w:szCs w:val="32"/>
        </w:rPr>
        <w:t xml:space="preserve">. Cytaty </w:t>
      </w:r>
      <w:r w:rsidR="00B80D9C" w:rsidRPr="00020F0D">
        <w:rPr>
          <w:rFonts w:ascii="Arial" w:hAnsi="Arial" w:cs="Arial"/>
          <w:color w:val="000000" w:themeColor="text1"/>
          <w:kern w:val="2"/>
          <w:sz w:val="24"/>
          <w:szCs w:val="32"/>
        </w:rPr>
        <w:t xml:space="preserve">z IDI muszą </w:t>
      </w:r>
      <w:r w:rsidR="00F15300" w:rsidRPr="00020F0D">
        <w:rPr>
          <w:rFonts w:ascii="Arial" w:hAnsi="Arial" w:cs="Arial"/>
          <w:color w:val="000000" w:themeColor="text1"/>
          <w:kern w:val="2"/>
          <w:sz w:val="24"/>
          <w:szCs w:val="32"/>
        </w:rPr>
        <w:t xml:space="preserve">odnosić się do </w:t>
      </w:r>
      <w:r w:rsidR="009613E8" w:rsidRPr="00020F0D">
        <w:rPr>
          <w:rFonts w:ascii="Arial" w:eastAsia="Calibri" w:hAnsi="Arial" w:cs="Arial"/>
          <w:color w:val="000000" w:themeColor="text1"/>
          <w:sz w:val="24"/>
          <w:szCs w:val="24"/>
        </w:rPr>
        <w:t>opisywanych</w:t>
      </w:r>
      <w:r w:rsidR="00F15300" w:rsidRPr="00020F0D">
        <w:rPr>
          <w:rFonts w:ascii="Arial" w:eastAsia="Calibri" w:hAnsi="Arial" w:cs="Arial"/>
          <w:color w:val="000000" w:themeColor="text1"/>
          <w:sz w:val="24"/>
          <w:szCs w:val="24"/>
        </w:rPr>
        <w:t xml:space="preserve"> zagadnień</w:t>
      </w:r>
      <w:r w:rsidR="00020F0D" w:rsidRPr="00020F0D">
        <w:rPr>
          <w:rFonts w:ascii="Arial" w:eastAsia="Calibri" w:hAnsi="Arial" w:cs="Arial"/>
          <w:color w:val="000000" w:themeColor="text1"/>
          <w:sz w:val="24"/>
          <w:szCs w:val="24"/>
        </w:rPr>
        <w:t xml:space="preserve"> i nie mogą się powtarzać w treści ekspertyzy.</w:t>
      </w:r>
    </w:p>
    <w:p w14:paraId="32C9E309" w14:textId="027A7E88" w:rsidR="00B126DB" w:rsidRPr="007B495D" w:rsidRDefault="00ED64D8" w:rsidP="00066809">
      <w:p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color w:val="000000" w:themeColor="text1"/>
          <w:sz w:val="24"/>
          <w:szCs w:val="24"/>
        </w:rPr>
        <w:t>9</w:t>
      </w:r>
      <w:r w:rsidR="00BA3220" w:rsidRPr="007B495D">
        <w:rPr>
          <w:rFonts w:ascii="Arial" w:hAnsi="Arial" w:cs="Arial"/>
          <w:color w:val="000000" w:themeColor="text1"/>
          <w:sz w:val="24"/>
          <w:szCs w:val="24"/>
        </w:rPr>
        <w:t>.</w:t>
      </w:r>
      <w:r w:rsidR="00BA3220" w:rsidRPr="007B495D">
        <w:rPr>
          <w:rFonts w:ascii="Arial" w:hAnsi="Arial" w:cs="Arial"/>
          <w:color w:val="70AD47" w:themeColor="accent6"/>
          <w:sz w:val="24"/>
          <w:szCs w:val="24"/>
        </w:rPr>
        <w:t xml:space="preserve"> </w:t>
      </w:r>
      <w:r w:rsidR="001A50BB" w:rsidRPr="007B495D">
        <w:rPr>
          <w:rFonts w:ascii="Arial" w:hAnsi="Arial" w:cs="Arial"/>
          <w:sz w:val="24"/>
          <w:szCs w:val="24"/>
        </w:rPr>
        <w:t xml:space="preserve">Zamawiający </w:t>
      </w:r>
      <w:r w:rsidR="00BA3220" w:rsidRPr="007B495D">
        <w:rPr>
          <w:rFonts w:ascii="Arial" w:hAnsi="Arial" w:cs="Arial"/>
          <w:sz w:val="24"/>
          <w:szCs w:val="24"/>
        </w:rPr>
        <w:t xml:space="preserve">oceni opracowanie </w:t>
      </w:r>
      <w:r w:rsidR="001A50BB" w:rsidRPr="007B495D">
        <w:rPr>
          <w:rFonts w:ascii="Arial" w:hAnsi="Arial" w:cs="Arial"/>
          <w:sz w:val="24"/>
          <w:szCs w:val="24"/>
        </w:rPr>
        <w:t xml:space="preserve">zgodnie z powyższymi wymaganiami metodą „spełnia”, „nie spełnia”. Niespełnienie któregokolwiek z powyższych wymagań oznacza wadliwość </w:t>
      </w:r>
      <w:r w:rsidR="00530997" w:rsidRPr="007B495D">
        <w:rPr>
          <w:rFonts w:ascii="Arial" w:hAnsi="Arial" w:cs="Arial"/>
          <w:sz w:val="24"/>
          <w:szCs w:val="24"/>
        </w:rPr>
        <w:t>produktu</w:t>
      </w:r>
      <w:r w:rsidR="001A50BB" w:rsidRPr="007B495D">
        <w:rPr>
          <w:rFonts w:ascii="Arial" w:hAnsi="Arial" w:cs="Arial"/>
          <w:sz w:val="24"/>
          <w:szCs w:val="24"/>
        </w:rPr>
        <w:t>.</w:t>
      </w:r>
    </w:p>
    <w:p w14:paraId="4B759A57" w14:textId="1342C856" w:rsidR="00B126DB" w:rsidRPr="007B495D" w:rsidRDefault="00ED64D8" w:rsidP="0006680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B495D">
        <w:rPr>
          <w:rFonts w:ascii="Arial" w:hAnsi="Arial" w:cs="Arial"/>
          <w:bCs/>
          <w:sz w:val="24"/>
          <w:szCs w:val="24"/>
        </w:rPr>
        <w:t>10</w:t>
      </w:r>
      <w:r w:rsidR="009A0474" w:rsidRPr="007B495D">
        <w:rPr>
          <w:rFonts w:ascii="Arial" w:hAnsi="Arial" w:cs="Arial"/>
          <w:bCs/>
          <w:sz w:val="24"/>
          <w:szCs w:val="24"/>
        </w:rPr>
        <w:t xml:space="preserve">. </w:t>
      </w:r>
      <w:r w:rsidR="00B126DB" w:rsidRPr="007B495D">
        <w:rPr>
          <w:rFonts w:ascii="Arial" w:hAnsi="Arial" w:cs="Arial"/>
          <w:bCs/>
          <w:sz w:val="24"/>
          <w:szCs w:val="24"/>
        </w:rPr>
        <w:t xml:space="preserve">Ponadto Zamawiający, na podstawie </w:t>
      </w:r>
      <w:r w:rsidR="009A0474" w:rsidRPr="007B495D">
        <w:rPr>
          <w:rFonts w:ascii="Arial" w:hAnsi="Arial" w:cs="Arial"/>
          <w:bCs/>
          <w:sz w:val="24"/>
          <w:szCs w:val="24"/>
        </w:rPr>
        <w:t>udostępnianych</w:t>
      </w:r>
      <w:r w:rsidR="00B126DB" w:rsidRPr="007B495D">
        <w:rPr>
          <w:rFonts w:ascii="Arial" w:hAnsi="Arial" w:cs="Arial"/>
          <w:bCs/>
          <w:sz w:val="24"/>
          <w:szCs w:val="24"/>
        </w:rPr>
        <w:t xml:space="preserve"> mu </w:t>
      </w:r>
      <w:r w:rsidR="009A0474" w:rsidRPr="007B495D">
        <w:rPr>
          <w:rFonts w:ascii="Arial" w:hAnsi="Arial" w:cs="Arial"/>
          <w:bCs/>
          <w:sz w:val="24"/>
          <w:szCs w:val="24"/>
        </w:rPr>
        <w:t>materiałów z</w:t>
      </w:r>
      <w:r w:rsidR="00B126DB" w:rsidRPr="007B495D">
        <w:rPr>
          <w:rFonts w:ascii="Arial" w:hAnsi="Arial" w:cs="Arial"/>
          <w:bCs/>
          <w:sz w:val="24"/>
          <w:szCs w:val="24"/>
        </w:rPr>
        <w:t xml:space="preserve"> </w:t>
      </w:r>
      <w:r w:rsidR="009A0474" w:rsidRPr="007B495D">
        <w:rPr>
          <w:rFonts w:ascii="Arial" w:hAnsi="Arial" w:cs="Arial"/>
          <w:bCs/>
          <w:sz w:val="24"/>
          <w:szCs w:val="24"/>
        </w:rPr>
        <w:t xml:space="preserve">IDI </w:t>
      </w:r>
      <w:r w:rsidR="00B126DB" w:rsidRPr="007B495D">
        <w:rPr>
          <w:rFonts w:ascii="Arial" w:hAnsi="Arial" w:cs="Arial"/>
          <w:bCs/>
          <w:sz w:val="24"/>
          <w:szCs w:val="24"/>
        </w:rPr>
        <w:t>ocen</w:t>
      </w:r>
      <w:r w:rsidR="009A0474" w:rsidRPr="007B495D">
        <w:rPr>
          <w:rFonts w:ascii="Arial" w:hAnsi="Arial" w:cs="Arial"/>
          <w:bCs/>
          <w:sz w:val="24"/>
          <w:szCs w:val="24"/>
        </w:rPr>
        <w:t xml:space="preserve">i </w:t>
      </w:r>
      <w:r w:rsidR="00B126DB" w:rsidRPr="007B495D">
        <w:rPr>
          <w:rFonts w:ascii="Arial" w:hAnsi="Arial" w:cs="Arial"/>
          <w:bCs/>
          <w:sz w:val="24"/>
          <w:szCs w:val="24"/>
        </w:rPr>
        <w:t>jakoś</w:t>
      </w:r>
      <w:r w:rsidR="009A0474" w:rsidRPr="007B495D">
        <w:rPr>
          <w:rFonts w:ascii="Arial" w:hAnsi="Arial" w:cs="Arial"/>
          <w:bCs/>
          <w:sz w:val="24"/>
          <w:szCs w:val="24"/>
        </w:rPr>
        <w:t>ć</w:t>
      </w:r>
      <w:r w:rsidR="00B126DB" w:rsidRPr="007B495D">
        <w:rPr>
          <w:rFonts w:ascii="Arial" w:hAnsi="Arial" w:cs="Arial"/>
          <w:bCs/>
          <w:sz w:val="24"/>
          <w:szCs w:val="24"/>
        </w:rPr>
        <w:t xml:space="preserve"> i</w:t>
      </w:r>
      <w:r w:rsidR="00050225">
        <w:rPr>
          <w:rFonts w:ascii="Arial" w:hAnsi="Arial" w:cs="Arial"/>
          <w:bCs/>
          <w:sz w:val="24"/>
          <w:szCs w:val="24"/>
        </w:rPr>
        <w:t> </w:t>
      </w:r>
      <w:r w:rsidR="00B126DB" w:rsidRPr="007B495D">
        <w:rPr>
          <w:rFonts w:ascii="Arial" w:hAnsi="Arial" w:cs="Arial"/>
          <w:bCs/>
          <w:sz w:val="24"/>
          <w:szCs w:val="24"/>
        </w:rPr>
        <w:t>rzetelnoś</w:t>
      </w:r>
      <w:r w:rsidR="009A0474" w:rsidRPr="007B495D">
        <w:rPr>
          <w:rFonts w:ascii="Arial" w:hAnsi="Arial" w:cs="Arial"/>
          <w:bCs/>
          <w:sz w:val="24"/>
          <w:szCs w:val="24"/>
        </w:rPr>
        <w:t>ć</w:t>
      </w:r>
      <w:r w:rsidR="00B126DB" w:rsidRPr="007B495D">
        <w:rPr>
          <w:rFonts w:ascii="Arial" w:hAnsi="Arial" w:cs="Arial"/>
          <w:bCs/>
          <w:sz w:val="24"/>
          <w:szCs w:val="24"/>
        </w:rPr>
        <w:t xml:space="preserve"> przeprowadzonych czynności badawczych i w przypadku stwierdzenia ich niskiej jakości może stwierdzić wadliwe wykonanie. Przez niską jakość Zamawiający rozumie: </w:t>
      </w:r>
    </w:p>
    <w:p w14:paraId="79AED91D" w14:textId="49E335C5" w:rsidR="00B126DB" w:rsidRPr="007B495D" w:rsidRDefault="00B126DB" w:rsidP="00066809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7B495D">
        <w:rPr>
          <w:rFonts w:ascii="Arial" w:hAnsi="Arial" w:cs="Arial"/>
          <w:bCs/>
          <w:sz w:val="24"/>
          <w:szCs w:val="24"/>
        </w:rPr>
        <w:t>w zakresie</w:t>
      </w:r>
      <w:r w:rsidR="00002CCC" w:rsidRPr="007B495D">
        <w:rPr>
          <w:rFonts w:ascii="Arial" w:hAnsi="Arial" w:cs="Arial"/>
          <w:bCs/>
          <w:sz w:val="24"/>
          <w:szCs w:val="24"/>
        </w:rPr>
        <w:t xml:space="preserve"> IDI</w:t>
      </w:r>
      <w:r w:rsidRPr="007B495D">
        <w:rPr>
          <w:rFonts w:ascii="Arial" w:hAnsi="Arial" w:cs="Arial"/>
          <w:bCs/>
          <w:sz w:val="24"/>
          <w:szCs w:val="24"/>
        </w:rPr>
        <w:t xml:space="preserve">: brak możliwości zrozumienia słów wypowiadanych przez respondenta w trakcie wywiadu, prowadzenie wywiadu przez nieprzygotowanego moderatora nie potrafiącego wyjaśnić wątpliwości podnoszonych przez respondenta, prowadzenie wywiadu wyłącznie poprzez odczytywanie pytań scenariusza, </w:t>
      </w:r>
    </w:p>
    <w:p w14:paraId="26D16DFF" w14:textId="32A0AA78" w:rsidR="00B126DB" w:rsidRPr="007B495D" w:rsidRDefault="00B126DB" w:rsidP="00066809">
      <w:pPr>
        <w:pStyle w:val="Akapitzlist"/>
        <w:numPr>
          <w:ilvl w:val="0"/>
          <w:numId w:val="5"/>
        </w:numPr>
        <w:suppressAutoHyphens/>
        <w:autoSpaceDN w:val="0"/>
        <w:spacing w:line="276" w:lineRule="auto"/>
        <w:ind w:left="426" w:hanging="284"/>
        <w:jc w:val="both"/>
        <w:rPr>
          <w:rFonts w:ascii="Arial" w:hAnsi="Arial" w:cs="Arial"/>
          <w:bCs/>
          <w:sz w:val="24"/>
          <w:szCs w:val="24"/>
        </w:rPr>
      </w:pPr>
      <w:r w:rsidRPr="007B495D">
        <w:rPr>
          <w:rFonts w:ascii="Arial" w:hAnsi="Arial" w:cs="Arial"/>
          <w:bCs/>
          <w:sz w:val="24"/>
          <w:szCs w:val="24"/>
        </w:rPr>
        <w:t>dostarczenie Zamawiającemu któregokolwiek z produktów sporządzonego niezgodnie zapisami OPZ bądź nieuwzględniającego zgłoszonych uprzednio uwag Zamawiającego.</w:t>
      </w:r>
    </w:p>
    <w:p w14:paraId="0B25801E" w14:textId="77777777" w:rsidR="00E512F3" w:rsidRPr="007B495D" w:rsidRDefault="00E512F3" w:rsidP="00E512F3">
      <w:pPr>
        <w:spacing w:line="259" w:lineRule="auto"/>
        <w:ind w:left="708"/>
        <w:rPr>
          <w:rStyle w:val="Hipercze"/>
          <w:rFonts w:ascii="Arial" w:hAnsi="Arial" w:cs="Arial"/>
          <w:color w:val="auto"/>
          <w:sz w:val="24"/>
          <w:szCs w:val="24"/>
        </w:rPr>
      </w:pPr>
      <w:hyperlink r:id="rId15" w:history="1"/>
      <w:r w:rsidR="00FC2417" w:rsidRPr="007B495D">
        <w:t xml:space="preserve"> </w:t>
      </w:r>
    </w:p>
    <w:p w14:paraId="2D0BEF20" w14:textId="77777777" w:rsidR="007E414C" w:rsidRDefault="007E414C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4E398FB7" w14:textId="79881B1D" w:rsidR="006A33A9" w:rsidRPr="007B495D" w:rsidRDefault="00EC698E" w:rsidP="00E512F3">
      <w:pPr>
        <w:spacing w:line="259" w:lineRule="auto"/>
        <w:ind w:hanging="142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Inne wymagania</w:t>
      </w:r>
      <w:r w:rsidR="00E512F3" w:rsidRPr="007B495D">
        <w:rPr>
          <w:rFonts w:ascii="Arial" w:hAnsi="Arial" w:cs="Arial"/>
          <w:b/>
          <w:bCs/>
          <w:sz w:val="24"/>
          <w:szCs w:val="24"/>
        </w:rPr>
        <w:t>:</w:t>
      </w:r>
    </w:p>
    <w:p w14:paraId="1DA7A423" w14:textId="0BEF3592" w:rsidR="007703DC" w:rsidRPr="007B495D" w:rsidRDefault="007703DC" w:rsidP="00DA61C3">
      <w:pPr>
        <w:tabs>
          <w:tab w:val="left" w:pos="851"/>
        </w:tabs>
        <w:spacing w:before="120" w:line="276" w:lineRule="auto"/>
        <w:ind w:left="-142"/>
        <w:jc w:val="both"/>
        <w:rPr>
          <w:rFonts w:ascii="Arial" w:hAnsi="Arial" w:cs="Arial"/>
          <w:color w:val="000000" w:themeColor="text1"/>
          <w:sz w:val="24"/>
          <w:szCs w:val="32"/>
        </w:rPr>
      </w:pPr>
      <w:r w:rsidRPr="007B495D">
        <w:rPr>
          <w:rFonts w:ascii="Arial" w:hAnsi="Arial" w:cs="Arial"/>
          <w:color w:val="000000" w:themeColor="text1"/>
          <w:sz w:val="24"/>
          <w:szCs w:val="32"/>
        </w:rPr>
        <w:t xml:space="preserve">Wykonawca skieruje do realizacji zamówienia zespół, w skład którego wchodzić musi co najmniej </w:t>
      </w:r>
      <w:r w:rsidR="00DC2185" w:rsidRPr="007B495D">
        <w:rPr>
          <w:rFonts w:ascii="Arial" w:hAnsi="Arial" w:cs="Arial"/>
          <w:color w:val="000000" w:themeColor="text1"/>
          <w:sz w:val="24"/>
          <w:szCs w:val="32"/>
        </w:rPr>
        <w:t>3</w:t>
      </w:r>
      <w:r w:rsidR="00FC43CE">
        <w:rPr>
          <w:rFonts w:ascii="Arial" w:hAnsi="Arial" w:cs="Arial"/>
          <w:color w:val="000000" w:themeColor="text1"/>
          <w:sz w:val="24"/>
          <w:szCs w:val="32"/>
        </w:rPr>
        <w:t> </w:t>
      </w:r>
      <w:r w:rsidRPr="007B495D">
        <w:rPr>
          <w:rFonts w:ascii="Arial" w:hAnsi="Arial" w:cs="Arial"/>
          <w:color w:val="000000" w:themeColor="text1"/>
          <w:sz w:val="24"/>
          <w:szCs w:val="32"/>
        </w:rPr>
        <w:t>osoby, w tym koordynator zamówienia, autor/autorzy końcowego raportu analitycznego</w:t>
      </w:r>
      <w:r w:rsidR="00670143" w:rsidRPr="007B495D">
        <w:rPr>
          <w:rFonts w:ascii="Arial" w:hAnsi="Arial" w:cs="Arial"/>
          <w:color w:val="000000" w:themeColor="text1"/>
          <w:sz w:val="24"/>
          <w:szCs w:val="32"/>
        </w:rPr>
        <w:t>,</w:t>
      </w:r>
      <w:r w:rsidRPr="007B495D">
        <w:rPr>
          <w:rFonts w:ascii="Arial" w:hAnsi="Arial" w:cs="Arial"/>
          <w:color w:val="000000" w:themeColor="text1"/>
          <w:sz w:val="24"/>
          <w:szCs w:val="32"/>
        </w:rPr>
        <w:t xml:space="preserve"> redaktor treści (pod względem poprawności językowej). W ramach zespołu jedna osoba może pełnić tylko 1 funkcję. Prace zespołu wspierać będ</w:t>
      </w:r>
      <w:r w:rsidR="006475D3" w:rsidRPr="007B495D">
        <w:rPr>
          <w:rFonts w:ascii="Arial" w:hAnsi="Arial" w:cs="Arial"/>
          <w:color w:val="000000" w:themeColor="text1"/>
          <w:sz w:val="24"/>
          <w:szCs w:val="32"/>
        </w:rPr>
        <w:t>zie</w:t>
      </w:r>
      <w:r w:rsidRPr="007B495D">
        <w:rPr>
          <w:rFonts w:ascii="Arial" w:hAnsi="Arial" w:cs="Arial"/>
          <w:color w:val="000000" w:themeColor="text1"/>
          <w:sz w:val="24"/>
          <w:szCs w:val="32"/>
        </w:rPr>
        <w:t xml:space="preserve"> </w:t>
      </w:r>
      <w:r w:rsidR="001347BF" w:rsidRPr="007B495D">
        <w:rPr>
          <w:rFonts w:ascii="Arial" w:hAnsi="Arial" w:cs="Arial"/>
          <w:color w:val="000000" w:themeColor="text1"/>
          <w:sz w:val="24"/>
          <w:szCs w:val="32"/>
        </w:rPr>
        <w:t xml:space="preserve">minimum </w:t>
      </w:r>
      <w:r w:rsidR="008954A0" w:rsidRPr="007B495D">
        <w:rPr>
          <w:rFonts w:ascii="Arial" w:hAnsi="Arial" w:cs="Arial"/>
          <w:color w:val="000000" w:themeColor="text1"/>
          <w:sz w:val="24"/>
          <w:szCs w:val="32"/>
        </w:rPr>
        <w:t>1 moderator IDI.</w:t>
      </w:r>
      <w:r w:rsidRPr="007B495D">
        <w:rPr>
          <w:rFonts w:ascii="Arial" w:hAnsi="Arial" w:cs="Arial"/>
          <w:color w:val="000000" w:themeColor="text1"/>
          <w:sz w:val="24"/>
          <w:szCs w:val="32"/>
        </w:rPr>
        <w:t xml:space="preserve"> </w:t>
      </w:r>
    </w:p>
    <w:p w14:paraId="331725E7" w14:textId="6E1D88D9" w:rsidR="0036131A" w:rsidRPr="007B495D" w:rsidRDefault="00AB4108" w:rsidP="00130880">
      <w:pPr>
        <w:spacing w:before="100" w:beforeAutospacing="1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B495D">
        <w:rPr>
          <w:rFonts w:ascii="Arial" w:hAnsi="Arial" w:cs="Arial"/>
          <w:color w:val="000000" w:themeColor="text1"/>
          <w:sz w:val="24"/>
          <w:szCs w:val="24"/>
        </w:rPr>
        <w:t>Płatność wynagrodzenia określonego nastąpi w terminie do 21 dni od wystawienia przez Wykonawcę prawidłowo wystawionej pod względem merytorycznym i formalnym faktury.</w:t>
      </w:r>
      <w:r w:rsidR="00130880" w:rsidRPr="007B49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B495D">
        <w:rPr>
          <w:rFonts w:ascii="Arial" w:hAnsi="Arial" w:cs="Arial"/>
          <w:color w:val="000000" w:themeColor="text1"/>
          <w:sz w:val="24"/>
          <w:szCs w:val="24"/>
        </w:rPr>
        <w:t>Warunkiem wystawienia faktury przez Wykonawcę będzie przyjęcie bez zastrzeżeń przedmiotu umowy przez Zamawiającego potwierdzone protokołem odbioru końcowego.</w:t>
      </w:r>
      <w:r w:rsidR="00130880" w:rsidRPr="007B495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6131A" w:rsidRPr="007B495D">
        <w:rPr>
          <w:rFonts w:ascii="Arial" w:hAnsi="Arial" w:cs="Arial"/>
          <w:color w:val="000000" w:themeColor="text1"/>
          <w:sz w:val="24"/>
          <w:szCs w:val="24"/>
        </w:rPr>
        <w:t>Wykonawca wystawi Zamawiającemu fakturę VAT w formacie A4.</w:t>
      </w:r>
    </w:p>
    <w:p w14:paraId="4650C789" w14:textId="723FC888" w:rsidR="00087462" w:rsidRPr="007B495D" w:rsidRDefault="00022C2D" w:rsidP="006D708E">
      <w:pPr>
        <w:tabs>
          <w:tab w:val="left" w:pos="851"/>
        </w:tabs>
        <w:spacing w:before="100" w:beforeAutospacing="1" w:line="276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  <w14:ligatures w14:val="none"/>
        </w:rPr>
      </w:pPr>
      <w:r w:rsidRPr="007B495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  <w14:ligatures w14:val="none"/>
        </w:rPr>
        <w:t>Wykonawca jest zobowiązany do prowadzenia działań zgodnie z Kartą Praw Podstawowych Unii Europejskiej z dnia 26 października 2012 r. w zakresie odnoszącym się do sposobu realizacji usługi i jej zakresu oraz zgodnie z Konwencją o Prawach Osób Niepełnosprawnych</w:t>
      </w:r>
      <w:r w:rsidR="0069013B" w:rsidRPr="007B495D">
        <w:rPr>
          <w:rFonts w:ascii="Arial" w:eastAsia="Times New Roman" w:hAnsi="Arial" w:cs="Arial"/>
          <w:color w:val="000000" w:themeColor="text1"/>
          <w:sz w:val="24"/>
          <w:szCs w:val="24"/>
          <w:lang w:eastAsia="pl-PL"/>
          <w14:ligatures w14:val="none"/>
        </w:rPr>
        <w:t>.</w:t>
      </w:r>
    </w:p>
    <w:p w14:paraId="30D26BB7" w14:textId="4135A2D7" w:rsidR="00DE3EFF" w:rsidRPr="007B495D" w:rsidRDefault="006D708E" w:rsidP="00DE3EFF">
      <w:pPr>
        <w:spacing w:before="100" w:beforeAutospacing="1" w:line="276" w:lineRule="auto"/>
        <w:ind w:right="-24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7B495D">
        <w:rPr>
          <w:rFonts w:ascii="Arial" w:eastAsia="Calibri" w:hAnsi="Arial" w:cs="Arial"/>
          <w:bCs/>
          <w:color w:val="000000" w:themeColor="text1"/>
          <w:sz w:val="24"/>
          <w:szCs w:val="24"/>
        </w:rPr>
        <w:t>Zamawiający stosując nomenklaturę w dokumentach zamówienia, dotyczącą osób zaangażowanych w jego realizację, w tym funkcji wskazanych w zespole, w żaden sposób nie różnicuje ze względu na płeć. Wykonawca do realizacji zamówienia może zaangażować osoby o</w:t>
      </w:r>
      <w:r w:rsidR="00446E12">
        <w:rPr>
          <w:rFonts w:ascii="Arial" w:eastAsia="Calibri" w:hAnsi="Arial" w:cs="Arial"/>
          <w:bCs/>
          <w:color w:val="000000" w:themeColor="text1"/>
          <w:sz w:val="24"/>
          <w:szCs w:val="24"/>
        </w:rPr>
        <w:t> </w:t>
      </w:r>
      <w:r w:rsidRPr="007B495D">
        <w:rPr>
          <w:rFonts w:ascii="Arial" w:eastAsia="Calibri" w:hAnsi="Arial" w:cs="Arial"/>
          <w:bCs/>
          <w:color w:val="000000" w:themeColor="text1"/>
          <w:sz w:val="24"/>
          <w:szCs w:val="24"/>
        </w:rPr>
        <w:t>dowolnej tożsamości płciowej.</w:t>
      </w:r>
    </w:p>
    <w:p w14:paraId="2C04CE93" w14:textId="15A70AE0" w:rsidR="00D31ED5" w:rsidRPr="007D0899" w:rsidRDefault="00D31ED5" w:rsidP="00EC698E">
      <w:pPr>
        <w:spacing w:before="100" w:beforeAutospacing="1" w:line="276" w:lineRule="auto"/>
        <w:ind w:right="-2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  <w14:ligatures w14:val="none"/>
        </w:rPr>
      </w:pPr>
    </w:p>
    <w:sectPr w:rsidR="00D31ED5" w:rsidRPr="007D0899" w:rsidSect="00CC499A">
      <w:headerReference w:type="default" r:id="rId16"/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1CC9F" w14:textId="77777777" w:rsidR="00DF3300" w:rsidRDefault="00DF3300" w:rsidP="00C8767B">
      <w:r>
        <w:separator/>
      </w:r>
    </w:p>
  </w:endnote>
  <w:endnote w:type="continuationSeparator" w:id="0">
    <w:p w14:paraId="78D83343" w14:textId="77777777" w:rsidR="00DF3300" w:rsidRDefault="00DF3300" w:rsidP="00C8767B">
      <w:r>
        <w:continuationSeparator/>
      </w:r>
    </w:p>
  </w:endnote>
  <w:endnote w:type="continuationNotice" w:id="1">
    <w:p w14:paraId="6A749277" w14:textId="77777777" w:rsidR="00DF3300" w:rsidRDefault="00DF33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2362687"/>
      <w:docPartObj>
        <w:docPartGallery w:val="Page Numbers (Bottom of Page)"/>
        <w:docPartUnique/>
      </w:docPartObj>
    </w:sdtPr>
    <w:sdtEndPr/>
    <w:sdtContent>
      <w:p w14:paraId="35C00DFD" w14:textId="14257061" w:rsidR="00F477AD" w:rsidRDefault="00F477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92AB3F" w14:textId="77777777" w:rsidR="00F477AD" w:rsidRDefault="00F477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9F051" w14:textId="77777777" w:rsidR="00DF3300" w:rsidRDefault="00DF3300" w:rsidP="00C8767B">
      <w:r>
        <w:separator/>
      </w:r>
    </w:p>
  </w:footnote>
  <w:footnote w:type="continuationSeparator" w:id="0">
    <w:p w14:paraId="1F03B16B" w14:textId="77777777" w:rsidR="00DF3300" w:rsidRDefault="00DF3300" w:rsidP="00C8767B">
      <w:r>
        <w:continuationSeparator/>
      </w:r>
    </w:p>
  </w:footnote>
  <w:footnote w:type="continuationNotice" w:id="1">
    <w:p w14:paraId="5F245D8A" w14:textId="77777777" w:rsidR="00DF3300" w:rsidRDefault="00DF3300"/>
  </w:footnote>
  <w:footnote w:id="2">
    <w:p w14:paraId="014F3909" w14:textId="6E724610" w:rsidR="00532145" w:rsidRDefault="00532145" w:rsidP="005321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3402">
        <w:rPr>
          <w:sz w:val="18"/>
          <w:szCs w:val="18"/>
        </w:rPr>
        <w:t>polega na zapewnieniu, że odpowiedzi, ani żadne inne informacje otrzymane od respondentów, nie zostaną wykorzystane do ich identyfikacji</w:t>
      </w:r>
      <w:r w:rsidR="00B80D9C">
        <w:rPr>
          <w:sz w:val="18"/>
          <w:szCs w:val="18"/>
        </w:rPr>
        <w:t xml:space="preserve"> w treści raportu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7140A" w14:textId="0714D733" w:rsidR="009C610C" w:rsidRDefault="009C610C" w:rsidP="000159F8">
    <w:pPr>
      <w:pStyle w:val="Nagwek"/>
      <w:jc w:val="center"/>
    </w:pPr>
    <w:r>
      <w:rPr>
        <w:noProof/>
      </w:rPr>
      <w:drawing>
        <wp:inline distT="0" distB="0" distL="0" distR="0" wp14:anchorId="45906A03" wp14:editId="473E9313">
          <wp:extent cx="5760720" cy="521208"/>
          <wp:effectExtent l="0" t="0" r="0" b="0"/>
          <wp:docPr id="12787967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2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1287"/>
    <w:multiLevelType w:val="multilevel"/>
    <w:tmpl w:val="F8B03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64F6B"/>
    <w:multiLevelType w:val="multilevel"/>
    <w:tmpl w:val="1312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D90174"/>
    <w:multiLevelType w:val="multilevel"/>
    <w:tmpl w:val="E12E3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2B186B"/>
    <w:multiLevelType w:val="multilevel"/>
    <w:tmpl w:val="CEB23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5C0682"/>
    <w:multiLevelType w:val="multilevel"/>
    <w:tmpl w:val="CC5A30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8B65FA4"/>
    <w:multiLevelType w:val="multilevel"/>
    <w:tmpl w:val="9E3E2A8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B27A9"/>
    <w:multiLevelType w:val="multilevel"/>
    <w:tmpl w:val="583A0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4E79DC"/>
    <w:multiLevelType w:val="hybridMultilevel"/>
    <w:tmpl w:val="05FCD6B4"/>
    <w:lvl w:ilvl="0" w:tplc="472A86A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223"/>
    <w:multiLevelType w:val="multilevel"/>
    <w:tmpl w:val="2C78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9B0803"/>
    <w:multiLevelType w:val="multilevel"/>
    <w:tmpl w:val="07E64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D6868"/>
    <w:multiLevelType w:val="multilevel"/>
    <w:tmpl w:val="DC9A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273347"/>
    <w:multiLevelType w:val="hybridMultilevel"/>
    <w:tmpl w:val="42504A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1405F55"/>
    <w:multiLevelType w:val="multilevel"/>
    <w:tmpl w:val="0D361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1F4FB5"/>
    <w:multiLevelType w:val="multilevel"/>
    <w:tmpl w:val="3036D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C156F8"/>
    <w:multiLevelType w:val="multilevel"/>
    <w:tmpl w:val="6D224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BB1E22"/>
    <w:multiLevelType w:val="multilevel"/>
    <w:tmpl w:val="6B3C4B1C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32E53242"/>
    <w:multiLevelType w:val="multilevel"/>
    <w:tmpl w:val="7786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4E0494"/>
    <w:multiLevelType w:val="multilevel"/>
    <w:tmpl w:val="BFCC8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042AC2"/>
    <w:multiLevelType w:val="hybridMultilevel"/>
    <w:tmpl w:val="1EC4A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F2FE5"/>
    <w:multiLevelType w:val="multilevel"/>
    <w:tmpl w:val="4052E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0538DF"/>
    <w:multiLevelType w:val="multilevel"/>
    <w:tmpl w:val="1ED0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7854A2"/>
    <w:multiLevelType w:val="multilevel"/>
    <w:tmpl w:val="0BB0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AC5066"/>
    <w:multiLevelType w:val="hybridMultilevel"/>
    <w:tmpl w:val="A71A047E"/>
    <w:lvl w:ilvl="0" w:tplc="8E885E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590C30"/>
    <w:multiLevelType w:val="hybridMultilevel"/>
    <w:tmpl w:val="F5229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C39F5"/>
    <w:multiLevelType w:val="multilevel"/>
    <w:tmpl w:val="696A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646130"/>
    <w:multiLevelType w:val="multilevel"/>
    <w:tmpl w:val="6140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D76F01"/>
    <w:multiLevelType w:val="multilevel"/>
    <w:tmpl w:val="9A369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D56C5B"/>
    <w:multiLevelType w:val="multilevel"/>
    <w:tmpl w:val="3CD08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606CDA"/>
    <w:multiLevelType w:val="multilevel"/>
    <w:tmpl w:val="49E4312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D85F82"/>
    <w:multiLevelType w:val="multilevel"/>
    <w:tmpl w:val="826E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902968"/>
    <w:multiLevelType w:val="hybridMultilevel"/>
    <w:tmpl w:val="6ADC15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903A8D"/>
    <w:multiLevelType w:val="multilevel"/>
    <w:tmpl w:val="F3D49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172705"/>
    <w:multiLevelType w:val="multilevel"/>
    <w:tmpl w:val="33687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5825C7"/>
    <w:multiLevelType w:val="hybridMultilevel"/>
    <w:tmpl w:val="A21A2B76"/>
    <w:lvl w:ilvl="0" w:tplc="EC5C480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B00906"/>
    <w:multiLevelType w:val="hybridMultilevel"/>
    <w:tmpl w:val="493837AA"/>
    <w:lvl w:ilvl="0" w:tplc="E2100E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9307D"/>
    <w:multiLevelType w:val="multilevel"/>
    <w:tmpl w:val="D2B28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BB2CE8"/>
    <w:multiLevelType w:val="hybridMultilevel"/>
    <w:tmpl w:val="F2FC3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965C12"/>
    <w:multiLevelType w:val="multilevel"/>
    <w:tmpl w:val="EBAE1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59C2F0B"/>
    <w:multiLevelType w:val="multilevel"/>
    <w:tmpl w:val="0486D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1F611A"/>
    <w:multiLevelType w:val="multilevel"/>
    <w:tmpl w:val="DC9A9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E6168E"/>
    <w:multiLevelType w:val="multilevel"/>
    <w:tmpl w:val="15B64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AF328E"/>
    <w:multiLevelType w:val="multilevel"/>
    <w:tmpl w:val="75DC0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9575433"/>
    <w:multiLevelType w:val="multilevel"/>
    <w:tmpl w:val="C910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EE6866"/>
    <w:multiLevelType w:val="multilevel"/>
    <w:tmpl w:val="D7B61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BD7D8E"/>
    <w:multiLevelType w:val="multilevel"/>
    <w:tmpl w:val="29D67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C20A9B"/>
    <w:multiLevelType w:val="multilevel"/>
    <w:tmpl w:val="0F685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8764426">
    <w:abstractNumId w:val="34"/>
  </w:num>
  <w:num w:numId="2" w16cid:durableId="812678110">
    <w:abstractNumId w:val="23"/>
  </w:num>
  <w:num w:numId="3" w16cid:durableId="768503152">
    <w:abstractNumId w:val="10"/>
  </w:num>
  <w:num w:numId="4" w16cid:durableId="1078022263">
    <w:abstractNumId w:val="12"/>
  </w:num>
  <w:num w:numId="5" w16cid:durableId="172233407">
    <w:abstractNumId w:val="31"/>
  </w:num>
  <w:num w:numId="6" w16cid:durableId="17146504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7376196">
    <w:abstractNumId w:val="20"/>
  </w:num>
  <w:num w:numId="8" w16cid:durableId="1295481952">
    <w:abstractNumId w:val="27"/>
  </w:num>
  <w:num w:numId="9" w16cid:durableId="1470199755">
    <w:abstractNumId w:val="17"/>
  </w:num>
  <w:num w:numId="10" w16cid:durableId="1358776104">
    <w:abstractNumId w:val="44"/>
  </w:num>
  <w:num w:numId="11" w16cid:durableId="1866673271">
    <w:abstractNumId w:val="6"/>
  </w:num>
  <w:num w:numId="12" w16cid:durableId="1708530161">
    <w:abstractNumId w:val="0"/>
  </w:num>
  <w:num w:numId="13" w16cid:durableId="1621036344">
    <w:abstractNumId w:val="21"/>
  </w:num>
  <w:num w:numId="14" w16cid:durableId="1658992389">
    <w:abstractNumId w:val="25"/>
  </w:num>
  <w:num w:numId="15" w16cid:durableId="1969387612">
    <w:abstractNumId w:val="46"/>
  </w:num>
  <w:num w:numId="16" w16cid:durableId="665746895">
    <w:abstractNumId w:val="22"/>
  </w:num>
  <w:num w:numId="17" w16cid:durableId="915632489">
    <w:abstractNumId w:val="18"/>
  </w:num>
  <w:num w:numId="18" w16cid:durableId="696932137">
    <w:abstractNumId w:val="14"/>
  </w:num>
  <w:num w:numId="19" w16cid:durableId="557742634">
    <w:abstractNumId w:val="1"/>
  </w:num>
  <w:num w:numId="20" w16cid:durableId="1249194332">
    <w:abstractNumId w:val="43"/>
  </w:num>
  <w:num w:numId="21" w16cid:durableId="764836929">
    <w:abstractNumId w:val="26"/>
  </w:num>
  <w:num w:numId="22" w16cid:durableId="1783190291">
    <w:abstractNumId w:val="8"/>
  </w:num>
  <w:num w:numId="23" w16cid:durableId="1766000864">
    <w:abstractNumId w:val="39"/>
  </w:num>
  <w:num w:numId="24" w16cid:durableId="2116320236">
    <w:abstractNumId w:val="24"/>
  </w:num>
  <w:num w:numId="25" w16cid:durableId="69432542">
    <w:abstractNumId w:val="19"/>
  </w:num>
  <w:num w:numId="26" w16cid:durableId="893198283">
    <w:abstractNumId w:val="37"/>
  </w:num>
  <w:num w:numId="27" w16cid:durableId="1351880554">
    <w:abstractNumId w:val="15"/>
  </w:num>
  <w:num w:numId="28" w16cid:durableId="759371142">
    <w:abstractNumId w:val="3"/>
  </w:num>
  <w:num w:numId="29" w16cid:durableId="2122532778">
    <w:abstractNumId w:val="36"/>
  </w:num>
  <w:num w:numId="30" w16cid:durableId="920259783">
    <w:abstractNumId w:val="2"/>
  </w:num>
  <w:num w:numId="31" w16cid:durableId="1482500359">
    <w:abstractNumId w:val="38"/>
  </w:num>
  <w:num w:numId="32" w16cid:durableId="1883859348">
    <w:abstractNumId w:val="13"/>
  </w:num>
  <w:num w:numId="33" w16cid:durableId="881137251">
    <w:abstractNumId w:val="9"/>
  </w:num>
  <w:num w:numId="34" w16cid:durableId="972446538">
    <w:abstractNumId w:val="40"/>
  </w:num>
  <w:num w:numId="35" w16cid:durableId="360783085">
    <w:abstractNumId w:val="41"/>
  </w:num>
  <w:num w:numId="36" w16cid:durableId="1365448217">
    <w:abstractNumId w:val="28"/>
  </w:num>
  <w:num w:numId="37" w16cid:durableId="910577594">
    <w:abstractNumId w:val="32"/>
  </w:num>
  <w:num w:numId="38" w16cid:durableId="2099672542">
    <w:abstractNumId w:val="29"/>
  </w:num>
  <w:num w:numId="39" w16cid:durableId="632103556">
    <w:abstractNumId w:val="45"/>
  </w:num>
  <w:num w:numId="40" w16cid:durableId="135487693">
    <w:abstractNumId w:val="33"/>
  </w:num>
  <w:num w:numId="41" w16cid:durableId="1556428282">
    <w:abstractNumId w:val="30"/>
  </w:num>
  <w:num w:numId="42" w16cid:durableId="1134522426">
    <w:abstractNumId w:val="42"/>
  </w:num>
  <w:num w:numId="43" w16cid:durableId="499657020">
    <w:abstractNumId w:val="11"/>
  </w:num>
  <w:num w:numId="44" w16cid:durableId="1235702582">
    <w:abstractNumId w:val="35"/>
  </w:num>
  <w:num w:numId="45" w16cid:durableId="1179733762">
    <w:abstractNumId w:val="4"/>
  </w:num>
  <w:num w:numId="46" w16cid:durableId="1919053238">
    <w:abstractNumId w:val="16"/>
  </w:num>
  <w:num w:numId="47" w16cid:durableId="1640183653">
    <w:abstractNumId w:val="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682"/>
    <w:rsid w:val="000001E0"/>
    <w:rsid w:val="0000116A"/>
    <w:rsid w:val="00001575"/>
    <w:rsid w:val="00001C35"/>
    <w:rsid w:val="00002CCC"/>
    <w:rsid w:val="00004298"/>
    <w:rsid w:val="00004EC0"/>
    <w:rsid w:val="00005763"/>
    <w:rsid w:val="00005791"/>
    <w:rsid w:val="00007697"/>
    <w:rsid w:val="00010029"/>
    <w:rsid w:val="00011345"/>
    <w:rsid w:val="00011BA2"/>
    <w:rsid w:val="000123C6"/>
    <w:rsid w:val="0001361E"/>
    <w:rsid w:val="000159F8"/>
    <w:rsid w:val="0001657E"/>
    <w:rsid w:val="0002089E"/>
    <w:rsid w:val="00020F0D"/>
    <w:rsid w:val="000214FF"/>
    <w:rsid w:val="00022B0C"/>
    <w:rsid w:val="00022C2D"/>
    <w:rsid w:val="00024955"/>
    <w:rsid w:val="00024A45"/>
    <w:rsid w:val="0002507E"/>
    <w:rsid w:val="00025F8B"/>
    <w:rsid w:val="000267DD"/>
    <w:rsid w:val="00026E09"/>
    <w:rsid w:val="00027159"/>
    <w:rsid w:val="00031AED"/>
    <w:rsid w:val="0003468B"/>
    <w:rsid w:val="0003518B"/>
    <w:rsid w:val="00035A71"/>
    <w:rsid w:val="00036765"/>
    <w:rsid w:val="00036DD0"/>
    <w:rsid w:val="000375D9"/>
    <w:rsid w:val="0003766A"/>
    <w:rsid w:val="00037A2D"/>
    <w:rsid w:val="00037CCC"/>
    <w:rsid w:val="0004049E"/>
    <w:rsid w:val="000410D9"/>
    <w:rsid w:val="00041D28"/>
    <w:rsid w:val="00041DC4"/>
    <w:rsid w:val="00042BEB"/>
    <w:rsid w:val="00045CC3"/>
    <w:rsid w:val="00045D94"/>
    <w:rsid w:val="00047806"/>
    <w:rsid w:val="00050225"/>
    <w:rsid w:val="00053B2B"/>
    <w:rsid w:val="00054A9F"/>
    <w:rsid w:val="00054FEF"/>
    <w:rsid w:val="00055E1A"/>
    <w:rsid w:val="000560C6"/>
    <w:rsid w:val="000567B1"/>
    <w:rsid w:val="0005691B"/>
    <w:rsid w:val="00060998"/>
    <w:rsid w:val="000609B5"/>
    <w:rsid w:val="00062311"/>
    <w:rsid w:val="00062D3A"/>
    <w:rsid w:val="0006435C"/>
    <w:rsid w:val="00064984"/>
    <w:rsid w:val="0006554C"/>
    <w:rsid w:val="000659C9"/>
    <w:rsid w:val="00066809"/>
    <w:rsid w:val="00066E19"/>
    <w:rsid w:val="00067C50"/>
    <w:rsid w:val="0007009D"/>
    <w:rsid w:val="000723AD"/>
    <w:rsid w:val="00073250"/>
    <w:rsid w:val="00074B48"/>
    <w:rsid w:val="000751D9"/>
    <w:rsid w:val="00076BB3"/>
    <w:rsid w:val="00076D3A"/>
    <w:rsid w:val="00080BD0"/>
    <w:rsid w:val="00080CBC"/>
    <w:rsid w:val="00081134"/>
    <w:rsid w:val="00082FE3"/>
    <w:rsid w:val="00083E06"/>
    <w:rsid w:val="00083E40"/>
    <w:rsid w:val="00084D4F"/>
    <w:rsid w:val="000850A1"/>
    <w:rsid w:val="0008632B"/>
    <w:rsid w:val="00087127"/>
    <w:rsid w:val="00087462"/>
    <w:rsid w:val="00090BA5"/>
    <w:rsid w:val="000924E0"/>
    <w:rsid w:val="000945A2"/>
    <w:rsid w:val="00094BDB"/>
    <w:rsid w:val="00096EAA"/>
    <w:rsid w:val="000973F5"/>
    <w:rsid w:val="000A0C39"/>
    <w:rsid w:val="000A27D3"/>
    <w:rsid w:val="000A3DC1"/>
    <w:rsid w:val="000A4330"/>
    <w:rsid w:val="000A523A"/>
    <w:rsid w:val="000A6584"/>
    <w:rsid w:val="000A6F3E"/>
    <w:rsid w:val="000A7A87"/>
    <w:rsid w:val="000B08F8"/>
    <w:rsid w:val="000B1770"/>
    <w:rsid w:val="000B1A2F"/>
    <w:rsid w:val="000B23A4"/>
    <w:rsid w:val="000B296B"/>
    <w:rsid w:val="000B2E38"/>
    <w:rsid w:val="000B304B"/>
    <w:rsid w:val="000B33C1"/>
    <w:rsid w:val="000B3F58"/>
    <w:rsid w:val="000B49F8"/>
    <w:rsid w:val="000B5A82"/>
    <w:rsid w:val="000B665B"/>
    <w:rsid w:val="000B66EC"/>
    <w:rsid w:val="000B6A1D"/>
    <w:rsid w:val="000C07EE"/>
    <w:rsid w:val="000C1897"/>
    <w:rsid w:val="000C3D70"/>
    <w:rsid w:val="000C7BAD"/>
    <w:rsid w:val="000D05F6"/>
    <w:rsid w:val="000D0CA7"/>
    <w:rsid w:val="000D24C6"/>
    <w:rsid w:val="000D29E2"/>
    <w:rsid w:val="000D2BEE"/>
    <w:rsid w:val="000D47C2"/>
    <w:rsid w:val="000D595A"/>
    <w:rsid w:val="000D5E9E"/>
    <w:rsid w:val="000D759E"/>
    <w:rsid w:val="000D7BD5"/>
    <w:rsid w:val="000E0584"/>
    <w:rsid w:val="000E2260"/>
    <w:rsid w:val="000E2F54"/>
    <w:rsid w:val="000E3126"/>
    <w:rsid w:val="000E4508"/>
    <w:rsid w:val="000E4F4D"/>
    <w:rsid w:val="000E6485"/>
    <w:rsid w:val="000E6B9A"/>
    <w:rsid w:val="000E71D1"/>
    <w:rsid w:val="000E72DD"/>
    <w:rsid w:val="000E73C6"/>
    <w:rsid w:val="000E760D"/>
    <w:rsid w:val="000E7DD6"/>
    <w:rsid w:val="000F0406"/>
    <w:rsid w:val="000F08C6"/>
    <w:rsid w:val="000F0CBD"/>
    <w:rsid w:val="000F23A5"/>
    <w:rsid w:val="000F2C39"/>
    <w:rsid w:val="000F39F9"/>
    <w:rsid w:val="000F3AC6"/>
    <w:rsid w:val="000F4105"/>
    <w:rsid w:val="000F7886"/>
    <w:rsid w:val="00100161"/>
    <w:rsid w:val="001009C7"/>
    <w:rsid w:val="00101ADE"/>
    <w:rsid w:val="0010217F"/>
    <w:rsid w:val="00102388"/>
    <w:rsid w:val="0010275C"/>
    <w:rsid w:val="00102808"/>
    <w:rsid w:val="00102E0C"/>
    <w:rsid w:val="00103120"/>
    <w:rsid w:val="00103EDF"/>
    <w:rsid w:val="00104104"/>
    <w:rsid w:val="00104606"/>
    <w:rsid w:val="00104997"/>
    <w:rsid w:val="00104CBA"/>
    <w:rsid w:val="00105390"/>
    <w:rsid w:val="00105B76"/>
    <w:rsid w:val="00106881"/>
    <w:rsid w:val="00107329"/>
    <w:rsid w:val="00107521"/>
    <w:rsid w:val="00107C96"/>
    <w:rsid w:val="00107CCF"/>
    <w:rsid w:val="001100AE"/>
    <w:rsid w:val="00111FCF"/>
    <w:rsid w:val="001135C4"/>
    <w:rsid w:val="00113C34"/>
    <w:rsid w:val="001164A3"/>
    <w:rsid w:val="00117C81"/>
    <w:rsid w:val="00120BD5"/>
    <w:rsid w:val="00120BF5"/>
    <w:rsid w:val="00120F30"/>
    <w:rsid w:val="00121C12"/>
    <w:rsid w:val="0012236A"/>
    <w:rsid w:val="001223E0"/>
    <w:rsid w:val="001239A7"/>
    <w:rsid w:val="00124275"/>
    <w:rsid w:val="00124674"/>
    <w:rsid w:val="001251A4"/>
    <w:rsid w:val="0012654F"/>
    <w:rsid w:val="001265B8"/>
    <w:rsid w:val="00126781"/>
    <w:rsid w:val="0012688F"/>
    <w:rsid w:val="001268E2"/>
    <w:rsid w:val="00127511"/>
    <w:rsid w:val="00130349"/>
    <w:rsid w:val="00130773"/>
    <w:rsid w:val="001307DA"/>
    <w:rsid w:val="00130880"/>
    <w:rsid w:val="00130FFD"/>
    <w:rsid w:val="00131E3A"/>
    <w:rsid w:val="00132114"/>
    <w:rsid w:val="00133E45"/>
    <w:rsid w:val="001347BF"/>
    <w:rsid w:val="001350CC"/>
    <w:rsid w:val="00141703"/>
    <w:rsid w:val="00141A0E"/>
    <w:rsid w:val="00141CAF"/>
    <w:rsid w:val="00141D36"/>
    <w:rsid w:val="00142EC6"/>
    <w:rsid w:val="001438A4"/>
    <w:rsid w:val="001441A1"/>
    <w:rsid w:val="00144680"/>
    <w:rsid w:val="00145063"/>
    <w:rsid w:val="00145405"/>
    <w:rsid w:val="00145A64"/>
    <w:rsid w:val="00146596"/>
    <w:rsid w:val="00150760"/>
    <w:rsid w:val="00150ECE"/>
    <w:rsid w:val="00151BBF"/>
    <w:rsid w:val="00151BE6"/>
    <w:rsid w:val="00151FA5"/>
    <w:rsid w:val="001522CE"/>
    <w:rsid w:val="0015231A"/>
    <w:rsid w:val="0015273D"/>
    <w:rsid w:val="001527AE"/>
    <w:rsid w:val="00152CAF"/>
    <w:rsid w:val="001533E5"/>
    <w:rsid w:val="00156F6C"/>
    <w:rsid w:val="0015747B"/>
    <w:rsid w:val="00160E6B"/>
    <w:rsid w:val="00161A5C"/>
    <w:rsid w:val="001620BD"/>
    <w:rsid w:val="00164583"/>
    <w:rsid w:val="00164734"/>
    <w:rsid w:val="00164F6D"/>
    <w:rsid w:val="001656BE"/>
    <w:rsid w:val="00165EA8"/>
    <w:rsid w:val="0016686C"/>
    <w:rsid w:val="00167D5C"/>
    <w:rsid w:val="00170D3A"/>
    <w:rsid w:val="00174F52"/>
    <w:rsid w:val="0017589E"/>
    <w:rsid w:val="00175B55"/>
    <w:rsid w:val="00175BE4"/>
    <w:rsid w:val="00175C09"/>
    <w:rsid w:val="0017651E"/>
    <w:rsid w:val="00180E18"/>
    <w:rsid w:val="00181EBF"/>
    <w:rsid w:val="00182652"/>
    <w:rsid w:val="00183232"/>
    <w:rsid w:val="00184348"/>
    <w:rsid w:val="00184D9A"/>
    <w:rsid w:val="0018592D"/>
    <w:rsid w:val="00185934"/>
    <w:rsid w:val="00186210"/>
    <w:rsid w:val="00186A6F"/>
    <w:rsid w:val="001877C4"/>
    <w:rsid w:val="00190533"/>
    <w:rsid w:val="00191142"/>
    <w:rsid w:val="00191860"/>
    <w:rsid w:val="00192068"/>
    <w:rsid w:val="00192D59"/>
    <w:rsid w:val="0019300D"/>
    <w:rsid w:val="00193927"/>
    <w:rsid w:val="001951E0"/>
    <w:rsid w:val="0019554D"/>
    <w:rsid w:val="00197F45"/>
    <w:rsid w:val="001A052B"/>
    <w:rsid w:val="001A0CB3"/>
    <w:rsid w:val="001A2045"/>
    <w:rsid w:val="001A30CF"/>
    <w:rsid w:val="001A50BB"/>
    <w:rsid w:val="001A6865"/>
    <w:rsid w:val="001B02F3"/>
    <w:rsid w:val="001B07E8"/>
    <w:rsid w:val="001B0CAC"/>
    <w:rsid w:val="001B12FD"/>
    <w:rsid w:val="001B1FFA"/>
    <w:rsid w:val="001B3CB2"/>
    <w:rsid w:val="001B779E"/>
    <w:rsid w:val="001B7843"/>
    <w:rsid w:val="001C0A38"/>
    <w:rsid w:val="001C1679"/>
    <w:rsid w:val="001C1881"/>
    <w:rsid w:val="001C3440"/>
    <w:rsid w:val="001C481B"/>
    <w:rsid w:val="001C5A2D"/>
    <w:rsid w:val="001C5E8B"/>
    <w:rsid w:val="001C6741"/>
    <w:rsid w:val="001C675C"/>
    <w:rsid w:val="001C7D4F"/>
    <w:rsid w:val="001D317B"/>
    <w:rsid w:val="001D37A9"/>
    <w:rsid w:val="001D6369"/>
    <w:rsid w:val="001D73CC"/>
    <w:rsid w:val="001E07D4"/>
    <w:rsid w:val="001E0D45"/>
    <w:rsid w:val="001E2534"/>
    <w:rsid w:val="001E2C38"/>
    <w:rsid w:val="001E7F24"/>
    <w:rsid w:val="001F0371"/>
    <w:rsid w:val="001F070A"/>
    <w:rsid w:val="001F1931"/>
    <w:rsid w:val="001F36B8"/>
    <w:rsid w:val="001F36CB"/>
    <w:rsid w:val="001F38B6"/>
    <w:rsid w:val="001F3C64"/>
    <w:rsid w:val="001F4AAA"/>
    <w:rsid w:val="001F4C2C"/>
    <w:rsid w:val="001F507C"/>
    <w:rsid w:val="001F5152"/>
    <w:rsid w:val="001F6F26"/>
    <w:rsid w:val="001F6FBE"/>
    <w:rsid w:val="001F724E"/>
    <w:rsid w:val="001F7885"/>
    <w:rsid w:val="001F7A0B"/>
    <w:rsid w:val="001F7BDB"/>
    <w:rsid w:val="001F7BFC"/>
    <w:rsid w:val="001F7C20"/>
    <w:rsid w:val="00200890"/>
    <w:rsid w:val="00201502"/>
    <w:rsid w:val="00203364"/>
    <w:rsid w:val="00203A93"/>
    <w:rsid w:val="00207C7B"/>
    <w:rsid w:val="0021070A"/>
    <w:rsid w:val="00210CB8"/>
    <w:rsid w:val="002116DC"/>
    <w:rsid w:val="00212D69"/>
    <w:rsid w:val="00213689"/>
    <w:rsid w:val="0021386D"/>
    <w:rsid w:val="00214DE6"/>
    <w:rsid w:val="0021568D"/>
    <w:rsid w:val="002171D9"/>
    <w:rsid w:val="002176DE"/>
    <w:rsid w:val="00217B39"/>
    <w:rsid w:val="00220509"/>
    <w:rsid w:val="00221B8F"/>
    <w:rsid w:val="002226CF"/>
    <w:rsid w:val="00223E65"/>
    <w:rsid w:val="002242BE"/>
    <w:rsid w:val="00224DED"/>
    <w:rsid w:val="00225640"/>
    <w:rsid w:val="0022669F"/>
    <w:rsid w:val="00226EEE"/>
    <w:rsid w:val="002273E5"/>
    <w:rsid w:val="00231061"/>
    <w:rsid w:val="00231BA2"/>
    <w:rsid w:val="00232FE8"/>
    <w:rsid w:val="0023359D"/>
    <w:rsid w:val="0023377D"/>
    <w:rsid w:val="0023432B"/>
    <w:rsid w:val="002344AE"/>
    <w:rsid w:val="00234969"/>
    <w:rsid w:val="0023564F"/>
    <w:rsid w:val="002363E0"/>
    <w:rsid w:val="00236709"/>
    <w:rsid w:val="00237BD8"/>
    <w:rsid w:val="00240291"/>
    <w:rsid w:val="002409A3"/>
    <w:rsid w:val="00240A20"/>
    <w:rsid w:val="00240AC4"/>
    <w:rsid w:val="00243BD5"/>
    <w:rsid w:val="00243D65"/>
    <w:rsid w:val="0024516E"/>
    <w:rsid w:val="00245BB2"/>
    <w:rsid w:val="00246230"/>
    <w:rsid w:val="00247086"/>
    <w:rsid w:val="0024735F"/>
    <w:rsid w:val="00250725"/>
    <w:rsid w:val="00251A81"/>
    <w:rsid w:val="002531FE"/>
    <w:rsid w:val="0025495B"/>
    <w:rsid w:val="00254C48"/>
    <w:rsid w:val="00255BA3"/>
    <w:rsid w:val="00256D64"/>
    <w:rsid w:val="00257C3E"/>
    <w:rsid w:val="00260714"/>
    <w:rsid w:val="00263F62"/>
    <w:rsid w:val="00265AD4"/>
    <w:rsid w:val="00266F58"/>
    <w:rsid w:val="00270B79"/>
    <w:rsid w:val="00272016"/>
    <w:rsid w:val="00272255"/>
    <w:rsid w:val="00272482"/>
    <w:rsid w:val="00272745"/>
    <w:rsid w:val="00272775"/>
    <w:rsid w:val="00274301"/>
    <w:rsid w:val="00275017"/>
    <w:rsid w:val="00275A73"/>
    <w:rsid w:val="00276019"/>
    <w:rsid w:val="00276063"/>
    <w:rsid w:val="00276708"/>
    <w:rsid w:val="0027685D"/>
    <w:rsid w:val="00277086"/>
    <w:rsid w:val="002807E8"/>
    <w:rsid w:val="0028238B"/>
    <w:rsid w:val="00282A98"/>
    <w:rsid w:val="00282E88"/>
    <w:rsid w:val="00283F18"/>
    <w:rsid w:val="002856F4"/>
    <w:rsid w:val="0028590D"/>
    <w:rsid w:val="00285E5C"/>
    <w:rsid w:val="00285F1C"/>
    <w:rsid w:val="002868E6"/>
    <w:rsid w:val="002873EA"/>
    <w:rsid w:val="00290AD9"/>
    <w:rsid w:val="00290BD8"/>
    <w:rsid w:val="0029316F"/>
    <w:rsid w:val="0029333D"/>
    <w:rsid w:val="00294559"/>
    <w:rsid w:val="0029650F"/>
    <w:rsid w:val="00296A58"/>
    <w:rsid w:val="0029717C"/>
    <w:rsid w:val="002A06E8"/>
    <w:rsid w:val="002A0E1D"/>
    <w:rsid w:val="002A1682"/>
    <w:rsid w:val="002A24B2"/>
    <w:rsid w:val="002A2519"/>
    <w:rsid w:val="002A337F"/>
    <w:rsid w:val="002A35E5"/>
    <w:rsid w:val="002A386D"/>
    <w:rsid w:val="002A3D8C"/>
    <w:rsid w:val="002A48AF"/>
    <w:rsid w:val="002A5F64"/>
    <w:rsid w:val="002A74D7"/>
    <w:rsid w:val="002A7511"/>
    <w:rsid w:val="002B00AF"/>
    <w:rsid w:val="002B00B9"/>
    <w:rsid w:val="002B0DA7"/>
    <w:rsid w:val="002B1346"/>
    <w:rsid w:val="002B18F8"/>
    <w:rsid w:val="002B1BFD"/>
    <w:rsid w:val="002B1E88"/>
    <w:rsid w:val="002B59F3"/>
    <w:rsid w:val="002B6345"/>
    <w:rsid w:val="002B7B44"/>
    <w:rsid w:val="002C176D"/>
    <w:rsid w:val="002C1984"/>
    <w:rsid w:val="002C1F29"/>
    <w:rsid w:val="002C23AB"/>
    <w:rsid w:val="002C2947"/>
    <w:rsid w:val="002C30A7"/>
    <w:rsid w:val="002C3E89"/>
    <w:rsid w:val="002C666B"/>
    <w:rsid w:val="002C69E5"/>
    <w:rsid w:val="002C6DB5"/>
    <w:rsid w:val="002C7111"/>
    <w:rsid w:val="002C7B84"/>
    <w:rsid w:val="002D0164"/>
    <w:rsid w:val="002D0BAD"/>
    <w:rsid w:val="002D2AD3"/>
    <w:rsid w:val="002D3430"/>
    <w:rsid w:val="002D3467"/>
    <w:rsid w:val="002D374C"/>
    <w:rsid w:val="002D41F3"/>
    <w:rsid w:val="002D492C"/>
    <w:rsid w:val="002D59B5"/>
    <w:rsid w:val="002D7157"/>
    <w:rsid w:val="002D73E9"/>
    <w:rsid w:val="002D798D"/>
    <w:rsid w:val="002D7AD1"/>
    <w:rsid w:val="002D7C88"/>
    <w:rsid w:val="002E1539"/>
    <w:rsid w:val="002E41A3"/>
    <w:rsid w:val="002E485D"/>
    <w:rsid w:val="002F020D"/>
    <w:rsid w:val="002F03BC"/>
    <w:rsid w:val="002F1603"/>
    <w:rsid w:val="002F1693"/>
    <w:rsid w:val="002F2342"/>
    <w:rsid w:val="002F3B4C"/>
    <w:rsid w:val="002F4A5E"/>
    <w:rsid w:val="002F6189"/>
    <w:rsid w:val="002F7953"/>
    <w:rsid w:val="002F7E08"/>
    <w:rsid w:val="00301B59"/>
    <w:rsid w:val="00303229"/>
    <w:rsid w:val="00304747"/>
    <w:rsid w:val="0030478A"/>
    <w:rsid w:val="00304A1D"/>
    <w:rsid w:val="00304E52"/>
    <w:rsid w:val="0030548B"/>
    <w:rsid w:val="00305A25"/>
    <w:rsid w:val="00305D47"/>
    <w:rsid w:val="003118A1"/>
    <w:rsid w:val="00311A38"/>
    <w:rsid w:val="00311E50"/>
    <w:rsid w:val="00312F15"/>
    <w:rsid w:val="003131A0"/>
    <w:rsid w:val="003136CE"/>
    <w:rsid w:val="003138B0"/>
    <w:rsid w:val="00313C81"/>
    <w:rsid w:val="00314187"/>
    <w:rsid w:val="00314A41"/>
    <w:rsid w:val="003150E8"/>
    <w:rsid w:val="00315C5D"/>
    <w:rsid w:val="0031681F"/>
    <w:rsid w:val="003169A1"/>
    <w:rsid w:val="0031713A"/>
    <w:rsid w:val="00317234"/>
    <w:rsid w:val="00320C0E"/>
    <w:rsid w:val="0032107B"/>
    <w:rsid w:val="003211D9"/>
    <w:rsid w:val="00321B6B"/>
    <w:rsid w:val="003223A6"/>
    <w:rsid w:val="00322985"/>
    <w:rsid w:val="00325372"/>
    <w:rsid w:val="003253F9"/>
    <w:rsid w:val="00325A2C"/>
    <w:rsid w:val="00326501"/>
    <w:rsid w:val="00330CB6"/>
    <w:rsid w:val="00331EE1"/>
    <w:rsid w:val="00333511"/>
    <w:rsid w:val="00333806"/>
    <w:rsid w:val="00333A61"/>
    <w:rsid w:val="00334648"/>
    <w:rsid w:val="00334AD1"/>
    <w:rsid w:val="003353FE"/>
    <w:rsid w:val="00335831"/>
    <w:rsid w:val="00336E4A"/>
    <w:rsid w:val="0033795D"/>
    <w:rsid w:val="003401E7"/>
    <w:rsid w:val="003404BA"/>
    <w:rsid w:val="00342B99"/>
    <w:rsid w:val="00342CB6"/>
    <w:rsid w:val="003439B4"/>
    <w:rsid w:val="00343A07"/>
    <w:rsid w:val="0034616A"/>
    <w:rsid w:val="00346453"/>
    <w:rsid w:val="00346985"/>
    <w:rsid w:val="00347409"/>
    <w:rsid w:val="00347414"/>
    <w:rsid w:val="00350B16"/>
    <w:rsid w:val="00351073"/>
    <w:rsid w:val="00351345"/>
    <w:rsid w:val="003513E2"/>
    <w:rsid w:val="00352328"/>
    <w:rsid w:val="00352B90"/>
    <w:rsid w:val="0035380A"/>
    <w:rsid w:val="00354BE8"/>
    <w:rsid w:val="00356608"/>
    <w:rsid w:val="00356B8D"/>
    <w:rsid w:val="003576BE"/>
    <w:rsid w:val="003608B7"/>
    <w:rsid w:val="0036131A"/>
    <w:rsid w:val="003613E2"/>
    <w:rsid w:val="00364284"/>
    <w:rsid w:val="003651FC"/>
    <w:rsid w:val="00366D6F"/>
    <w:rsid w:val="00367247"/>
    <w:rsid w:val="003674E8"/>
    <w:rsid w:val="003708CB"/>
    <w:rsid w:val="003735F8"/>
    <w:rsid w:val="00374A57"/>
    <w:rsid w:val="00375714"/>
    <w:rsid w:val="00375DB9"/>
    <w:rsid w:val="00375F71"/>
    <w:rsid w:val="00376610"/>
    <w:rsid w:val="00377A8E"/>
    <w:rsid w:val="00377BFA"/>
    <w:rsid w:val="0038014A"/>
    <w:rsid w:val="003802FF"/>
    <w:rsid w:val="00380A11"/>
    <w:rsid w:val="003827CD"/>
    <w:rsid w:val="0038385E"/>
    <w:rsid w:val="00384605"/>
    <w:rsid w:val="0038584C"/>
    <w:rsid w:val="00387634"/>
    <w:rsid w:val="00387C77"/>
    <w:rsid w:val="00390B08"/>
    <w:rsid w:val="0039153C"/>
    <w:rsid w:val="00392519"/>
    <w:rsid w:val="00395B86"/>
    <w:rsid w:val="00395FDD"/>
    <w:rsid w:val="00396F67"/>
    <w:rsid w:val="00397040"/>
    <w:rsid w:val="0039725F"/>
    <w:rsid w:val="003A0B59"/>
    <w:rsid w:val="003A0CA3"/>
    <w:rsid w:val="003A0E63"/>
    <w:rsid w:val="003A1BB1"/>
    <w:rsid w:val="003A2030"/>
    <w:rsid w:val="003A3F2B"/>
    <w:rsid w:val="003A4549"/>
    <w:rsid w:val="003A49CC"/>
    <w:rsid w:val="003A784A"/>
    <w:rsid w:val="003A79C7"/>
    <w:rsid w:val="003A7B00"/>
    <w:rsid w:val="003B01C4"/>
    <w:rsid w:val="003B16C0"/>
    <w:rsid w:val="003B223F"/>
    <w:rsid w:val="003B50AB"/>
    <w:rsid w:val="003B5A39"/>
    <w:rsid w:val="003B66DC"/>
    <w:rsid w:val="003B6B02"/>
    <w:rsid w:val="003B7BFF"/>
    <w:rsid w:val="003C0139"/>
    <w:rsid w:val="003C0CC6"/>
    <w:rsid w:val="003C0DF1"/>
    <w:rsid w:val="003C1289"/>
    <w:rsid w:val="003C19D2"/>
    <w:rsid w:val="003C1B2C"/>
    <w:rsid w:val="003C1DFC"/>
    <w:rsid w:val="003C1E5F"/>
    <w:rsid w:val="003C2E6B"/>
    <w:rsid w:val="003C329A"/>
    <w:rsid w:val="003C4DCB"/>
    <w:rsid w:val="003C621B"/>
    <w:rsid w:val="003C6ED4"/>
    <w:rsid w:val="003C7966"/>
    <w:rsid w:val="003C7BEB"/>
    <w:rsid w:val="003D0A9C"/>
    <w:rsid w:val="003D0C97"/>
    <w:rsid w:val="003D10E5"/>
    <w:rsid w:val="003D23A8"/>
    <w:rsid w:val="003D2544"/>
    <w:rsid w:val="003D2815"/>
    <w:rsid w:val="003D2E6A"/>
    <w:rsid w:val="003D5AF9"/>
    <w:rsid w:val="003D6551"/>
    <w:rsid w:val="003D7B0D"/>
    <w:rsid w:val="003E03B0"/>
    <w:rsid w:val="003E113C"/>
    <w:rsid w:val="003E11E7"/>
    <w:rsid w:val="003E27F4"/>
    <w:rsid w:val="003E3FFD"/>
    <w:rsid w:val="003E42A5"/>
    <w:rsid w:val="003E6B0B"/>
    <w:rsid w:val="003E7309"/>
    <w:rsid w:val="003F0683"/>
    <w:rsid w:val="003F09A8"/>
    <w:rsid w:val="003F0AC2"/>
    <w:rsid w:val="003F0AF7"/>
    <w:rsid w:val="003F2F03"/>
    <w:rsid w:val="003F4040"/>
    <w:rsid w:val="003F422B"/>
    <w:rsid w:val="003F4795"/>
    <w:rsid w:val="003F4963"/>
    <w:rsid w:val="003F6E0E"/>
    <w:rsid w:val="003F7ADD"/>
    <w:rsid w:val="004021FE"/>
    <w:rsid w:val="00402658"/>
    <w:rsid w:val="00405449"/>
    <w:rsid w:val="0040584A"/>
    <w:rsid w:val="004062C0"/>
    <w:rsid w:val="0040635E"/>
    <w:rsid w:val="00406640"/>
    <w:rsid w:val="00410373"/>
    <w:rsid w:val="004105AA"/>
    <w:rsid w:val="00410C2B"/>
    <w:rsid w:val="00410C3F"/>
    <w:rsid w:val="00410FCF"/>
    <w:rsid w:val="00411C22"/>
    <w:rsid w:val="00413036"/>
    <w:rsid w:val="004139A1"/>
    <w:rsid w:val="00413C69"/>
    <w:rsid w:val="00414210"/>
    <w:rsid w:val="00414C0F"/>
    <w:rsid w:val="00415CBC"/>
    <w:rsid w:val="00417C77"/>
    <w:rsid w:val="00417D73"/>
    <w:rsid w:val="004200C9"/>
    <w:rsid w:val="0042075C"/>
    <w:rsid w:val="004222D1"/>
    <w:rsid w:val="00423075"/>
    <w:rsid w:val="004235D2"/>
    <w:rsid w:val="004243A8"/>
    <w:rsid w:val="0042469A"/>
    <w:rsid w:val="00424761"/>
    <w:rsid w:val="00426F13"/>
    <w:rsid w:val="0042716A"/>
    <w:rsid w:val="00430670"/>
    <w:rsid w:val="004328BA"/>
    <w:rsid w:val="004331F0"/>
    <w:rsid w:val="00434163"/>
    <w:rsid w:val="00434991"/>
    <w:rsid w:val="00434A30"/>
    <w:rsid w:val="00435AA8"/>
    <w:rsid w:val="00435E6F"/>
    <w:rsid w:val="00436662"/>
    <w:rsid w:val="00436A67"/>
    <w:rsid w:val="004419B1"/>
    <w:rsid w:val="00441C03"/>
    <w:rsid w:val="00442601"/>
    <w:rsid w:val="00442DDA"/>
    <w:rsid w:val="0044460F"/>
    <w:rsid w:val="0044688B"/>
    <w:rsid w:val="00446E12"/>
    <w:rsid w:val="00447D63"/>
    <w:rsid w:val="004504AC"/>
    <w:rsid w:val="0045055A"/>
    <w:rsid w:val="00450E34"/>
    <w:rsid w:val="00451B88"/>
    <w:rsid w:val="00451F8C"/>
    <w:rsid w:val="00453527"/>
    <w:rsid w:val="004539B6"/>
    <w:rsid w:val="00453BBD"/>
    <w:rsid w:val="004547EC"/>
    <w:rsid w:val="00454C5E"/>
    <w:rsid w:val="00455569"/>
    <w:rsid w:val="00455F6F"/>
    <w:rsid w:val="00456272"/>
    <w:rsid w:val="00456586"/>
    <w:rsid w:val="004613CE"/>
    <w:rsid w:val="00461E18"/>
    <w:rsid w:val="0046219E"/>
    <w:rsid w:val="004632EC"/>
    <w:rsid w:val="004634AD"/>
    <w:rsid w:val="00463506"/>
    <w:rsid w:val="00463CC3"/>
    <w:rsid w:val="00463E20"/>
    <w:rsid w:val="00464475"/>
    <w:rsid w:val="00465ABA"/>
    <w:rsid w:val="00465B11"/>
    <w:rsid w:val="00467710"/>
    <w:rsid w:val="0047059A"/>
    <w:rsid w:val="00470FFD"/>
    <w:rsid w:val="00471E7E"/>
    <w:rsid w:val="00472CBB"/>
    <w:rsid w:val="0047305D"/>
    <w:rsid w:val="00473BE3"/>
    <w:rsid w:val="00473DA6"/>
    <w:rsid w:val="00474330"/>
    <w:rsid w:val="00474759"/>
    <w:rsid w:val="00474E6A"/>
    <w:rsid w:val="00474F10"/>
    <w:rsid w:val="0047681F"/>
    <w:rsid w:val="004773C9"/>
    <w:rsid w:val="00477968"/>
    <w:rsid w:val="00477A34"/>
    <w:rsid w:val="0048018B"/>
    <w:rsid w:val="004809B3"/>
    <w:rsid w:val="00480B7D"/>
    <w:rsid w:val="00480C82"/>
    <w:rsid w:val="00480F37"/>
    <w:rsid w:val="004825EF"/>
    <w:rsid w:val="00484E79"/>
    <w:rsid w:val="00485F19"/>
    <w:rsid w:val="00487DC6"/>
    <w:rsid w:val="00490DF0"/>
    <w:rsid w:val="004920A9"/>
    <w:rsid w:val="0049548E"/>
    <w:rsid w:val="00497AB3"/>
    <w:rsid w:val="004A0443"/>
    <w:rsid w:val="004A1BF0"/>
    <w:rsid w:val="004A1F39"/>
    <w:rsid w:val="004A232C"/>
    <w:rsid w:val="004A236B"/>
    <w:rsid w:val="004A24AA"/>
    <w:rsid w:val="004A255D"/>
    <w:rsid w:val="004A2837"/>
    <w:rsid w:val="004A300A"/>
    <w:rsid w:val="004A3E84"/>
    <w:rsid w:val="004A44B8"/>
    <w:rsid w:val="004A4C7B"/>
    <w:rsid w:val="004B0E3E"/>
    <w:rsid w:val="004B1C15"/>
    <w:rsid w:val="004B23F0"/>
    <w:rsid w:val="004B32FD"/>
    <w:rsid w:val="004B4027"/>
    <w:rsid w:val="004B4FDE"/>
    <w:rsid w:val="004C2397"/>
    <w:rsid w:val="004C3053"/>
    <w:rsid w:val="004C33A8"/>
    <w:rsid w:val="004C45FA"/>
    <w:rsid w:val="004C4804"/>
    <w:rsid w:val="004C4A7A"/>
    <w:rsid w:val="004C51F7"/>
    <w:rsid w:val="004C5F1C"/>
    <w:rsid w:val="004C7F8B"/>
    <w:rsid w:val="004D087D"/>
    <w:rsid w:val="004D0ECE"/>
    <w:rsid w:val="004D1D0C"/>
    <w:rsid w:val="004D20DA"/>
    <w:rsid w:val="004D23F6"/>
    <w:rsid w:val="004D3A45"/>
    <w:rsid w:val="004D5CDC"/>
    <w:rsid w:val="004D5F1B"/>
    <w:rsid w:val="004D62B9"/>
    <w:rsid w:val="004D6728"/>
    <w:rsid w:val="004D69CF"/>
    <w:rsid w:val="004D6B93"/>
    <w:rsid w:val="004D7443"/>
    <w:rsid w:val="004D7B06"/>
    <w:rsid w:val="004E0E7E"/>
    <w:rsid w:val="004E1721"/>
    <w:rsid w:val="004E1F8D"/>
    <w:rsid w:val="004E24EA"/>
    <w:rsid w:val="004E2B44"/>
    <w:rsid w:val="004E2B6F"/>
    <w:rsid w:val="004E484A"/>
    <w:rsid w:val="004E4C38"/>
    <w:rsid w:val="004E5019"/>
    <w:rsid w:val="004E52A8"/>
    <w:rsid w:val="004E5A8E"/>
    <w:rsid w:val="004E5C27"/>
    <w:rsid w:val="004F0EFB"/>
    <w:rsid w:val="004F1017"/>
    <w:rsid w:val="004F1826"/>
    <w:rsid w:val="004F1DEC"/>
    <w:rsid w:val="004F32F8"/>
    <w:rsid w:val="004F34EA"/>
    <w:rsid w:val="004F384E"/>
    <w:rsid w:val="004F38AE"/>
    <w:rsid w:val="004F5394"/>
    <w:rsid w:val="004F5D26"/>
    <w:rsid w:val="004F66CE"/>
    <w:rsid w:val="004F6955"/>
    <w:rsid w:val="004F69AC"/>
    <w:rsid w:val="004F74EC"/>
    <w:rsid w:val="004F7EFB"/>
    <w:rsid w:val="005002B0"/>
    <w:rsid w:val="005016B2"/>
    <w:rsid w:val="00502FC8"/>
    <w:rsid w:val="00503585"/>
    <w:rsid w:val="005058F5"/>
    <w:rsid w:val="00505B09"/>
    <w:rsid w:val="00505C99"/>
    <w:rsid w:val="00507527"/>
    <w:rsid w:val="00511BC6"/>
    <w:rsid w:val="00513172"/>
    <w:rsid w:val="005133F6"/>
    <w:rsid w:val="0051584E"/>
    <w:rsid w:val="00515C61"/>
    <w:rsid w:val="005161CA"/>
    <w:rsid w:val="00517FEF"/>
    <w:rsid w:val="0052090F"/>
    <w:rsid w:val="00520B6F"/>
    <w:rsid w:val="00520BAC"/>
    <w:rsid w:val="005210D5"/>
    <w:rsid w:val="005221A6"/>
    <w:rsid w:val="005225D1"/>
    <w:rsid w:val="0052362A"/>
    <w:rsid w:val="0052374A"/>
    <w:rsid w:val="00523B57"/>
    <w:rsid w:val="00524B6E"/>
    <w:rsid w:val="00525131"/>
    <w:rsid w:val="00526262"/>
    <w:rsid w:val="005269D9"/>
    <w:rsid w:val="00526D97"/>
    <w:rsid w:val="00527945"/>
    <w:rsid w:val="00530997"/>
    <w:rsid w:val="00531EEF"/>
    <w:rsid w:val="00532145"/>
    <w:rsid w:val="00532BF0"/>
    <w:rsid w:val="00534C65"/>
    <w:rsid w:val="00537F41"/>
    <w:rsid w:val="00540389"/>
    <w:rsid w:val="00540CB2"/>
    <w:rsid w:val="00540FA6"/>
    <w:rsid w:val="005417F9"/>
    <w:rsid w:val="005422CA"/>
    <w:rsid w:val="0054294A"/>
    <w:rsid w:val="00544A16"/>
    <w:rsid w:val="005458CB"/>
    <w:rsid w:val="00545DB1"/>
    <w:rsid w:val="00545E97"/>
    <w:rsid w:val="0054668E"/>
    <w:rsid w:val="0054708B"/>
    <w:rsid w:val="005475A5"/>
    <w:rsid w:val="00553EA8"/>
    <w:rsid w:val="005556B1"/>
    <w:rsid w:val="00555D39"/>
    <w:rsid w:val="00556519"/>
    <w:rsid w:val="00556711"/>
    <w:rsid w:val="0055760A"/>
    <w:rsid w:val="005577A4"/>
    <w:rsid w:val="005606AD"/>
    <w:rsid w:val="00560FFF"/>
    <w:rsid w:val="005618E4"/>
    <w:rsid w:val="00562B93"/>
    <w:rsid w:val="0056314D"/>
    <w:rsid w:val="005644C1"/>
    <w:rsid w:val="00565218"/>
    <w:rsid w:val="005723E1"/>
    <w:rsid w:val="00573B78"/>
    <w:rsid w:val="005740DB"/>
    <w:rsid w:val="00574A58"/>
    <w:rsid w:val="00576E59"/>
    <w:rsid w:val="00577C76"/>
    <w:rsid w:val="00577DCC"/>
    <w:rsid w:val="005800F3"/>
    <w:rsid w:val="0058076E"/>
    <w:rsid w:val="0058216D"/>
    <w:rsid w:val="0058398A"/>
    <w:rsid w:val="005839F7"/>
    <w:rsid w:val="00584BB5"/>
    <w:rsid w:val="00585112"/>
    <w:rsid w:val="00585D1A"/>
    <w:rsid w:val="005876F3"/>
    <w:rsid w:val="00590017"/>
    <w:rsid w:val="00590735"/>
    <w:rsid w:val="00591077"/>
    <w:rsid w:val="00593D1E"/>
    <w:rsid w:val="00593D4A"/>
    <w:rsid w:val="005A0DF2"/>
    <w:rsid w:val="005A2F81"/>
    <w:rsid w:val="005A3034"/>
    <w:rsid w:val="005A32ED"/>
    <w:rsid w:val="005A47AB"/>
    <w:rsid w:val="005A4FDC"/>
    <w:rsid w:val="005A5F00"/>
    <w:rsid w:val="005A7A22"/>
    <w:rsid w:val="005A7D1C"/>
    <w:rsid w:val="005A7E2B"/>
    <w:rsid w:val="005B01DE"/>
    <w:rsid w:val="005B1AF5"/>
    <w:rsid w:val="005B3448"/>
    <w:rsid w:val="005B3B46"/>
    <w:rsid w:val="005B3E66"/>
    <w:rsid w:val="005B42B0"/>
    <w:rsid w:val="005B6B5D"/>
    <w:rsid w:val="005B6FA5"/>
    <w:rsid w:val="005B770C"/>
    <w:rsid w:val="005C069C"/>
    <w:rsid w:val="005C0BAD"/>
    <w:rsid w:val="005C147C"/>
    <w:rsid w:val="005C25FA"/>
    <w:rsid w:val="005C29B8"/>
    <w:rsid w:val="005C2D34"/>
    <w:rsid w:val="005C3089"/>
    <w:rsid w:val="005C3647"/>
    <w:rsid w:val="005C4786"/>
    <w:rsid w:val="005C4DAF"/>
    <w:rsid w:val="005C5EF2"/>
    <w:rsid w:val="005D0AD2"/>
    <w:rsid w:val="005D0DE6"/>
    <w:rsid w:val="005D37F0"/>
    <w:rsid w:val="005D48E2"/>
    <w:rsid w:val="005D551A"/>
    <w:rsid w:val="005D57D6"/>
    <w:rsid w:val="005D5C86"/>
    <w:rsid w:val="005E1EB8"/>
    <w:rsid w:val="005E3532"/>
    <w:rsid w:val="005E366B"/>
    <w:rsid w:val="005E3763"/>
    <w:rsid w:val="005E4316"/>
    <w:rsid w:val="005E4A6F"/>
    <w:rsid w:val="005E4D74"/>
    <w:rsid w:val="005E50E3"/>
    <w:rsid w:val="005E53FB"/>
    <w:rsid w:val="005E75DA"/>
    <w:rsid w:val="005F0CD2"/>
    <w:rsid w:val="005F0E93"/>
    <w:rsid w:val="005F5502"/>
    <w:rsid w:val="005F61BA"/>
    <w:rsid w:val="005F6C08"/>
    <w:rsid w:val="005F74F5"/>
    <w:rsid w:val="00600AD5"/>
    <w:rsid w:val="00600F88"/>
    <w:rsid w:val="006013C7"/>
    <w:rsid w:val="00602D71"/>
    <w:rsid w:val="006031D0"/>
    <w:rsid w:val="006049AC"/>
    <w:rsid w:val="00605F86"/>
    <w:rsid w:val="00606A57"/>
    <w:rsid w:val="00610EC9"/>
    <w:rsid w:val="00613F47"/>
    <w:rsid w:val="006146C5"/>
    <w:rsid w:val="00617D53"/>
    <w:rsid w:val="00620238"/>
    <w:rsid w:val="00620BEE"/>
    <w:rsid w:val="00622D4D"/>
    <w:rsid w:val="006230EB"/>
    <w:rsid w:val="00623C76"/>
    <w:rsid w:val="006253D1"/>
    <w:rsid w:val="0062631E"/>
    <w:rsid w:val="00626C2B"/>
    <w:rsid w:val="00626E9C"/>
    <w:rsid w:val="00627313"/>
    <w:rsid w:val="006276EE"/>
    <w:rsid w:val="00627961"/>
    <w:rsid w:val="00630BF1"/>
    <w:rsid w:val="006319A7"/>
    <w:rsid w:val="00633CCE"/>
    <w:rsid w:val="006359B1"/>
    <w:rsid w:val="00637963"/>
    <w:rsid w:val="00637E3F"/>
    <w:rsid w:val="0064178D"/>
    <w:rsid w:val="00642DAC"/>
    <w:rsid w:val="006439F2"/>
    <w:rsid w:val="00643E02"/>
    <w:rsid w:val="006445C7"/>
    <w:rsid w:val="00645067"/>
    <w:rsid w:val="0064595A"/>
    <w:rsid w:val="00645B2F"/>
    <w:rsid w:val="00646225"/>
    <w:rsid w:val="0064634C"/>
    <w:rsid w:val="006468B4"/>
    <w:rsid w:val="00646DE8"/>
    <w:rsid w:val="006475D3"/>
    <w:rsid w:val="006478FF"/>
    <w:rsid w:val="00650ED2"/>
    <w:rsid w:val="00651054"/>
    <w:rsid w:val="00651649"/>
    <w:rsid w:val="00651AA1"/>
    <w:rsid w:val="006535F8"/>
    <w:rsid w:val="00653778"/>
    <w:rsid w:val="006540F0"/>
    <w:rsid w:val="00654548"/>
    <w:rsid w:val="00654576"/>
    <w:rsid w:val="00654726"/>
    <w:rsid w:val="00655009"/>
    <w:rsid w:val="00655044"/>
    <w:rsid w:val="006557D2"/>
    <w:rsid w:val="0065606A"/>
    <w:rsid w:val="00657039"/>
    <w:rsid w:val="006572F5"/>
    <w:rsid w:val="006579FF"/>
    <w:rsid w:val="00657C35"/>
    <w:rsid w:val="0066017F"/>
    <w:rsid w:val="00660490"/>
    <w:rsid w:val="00660C17"/>
    <w:rsid w:val="00661343"/>
    <w:rsid w:val="00661B6A"/>
    <w:rsid w:val="006631C4"/>
    <w:rsid w:val="00663403"/>
    <w:rsid w:val="00663602"/>
    <w:rsid w:val="00664035"/>
    <w:rsid w:val="0066407E"/>
    <w:rsid w:val="00670143"/>
    <w:rsid w:val="00670318"/>
    <w:rsid w:val="006703E8"/>
    <w:rsid w:val="00670661"/>
    <w:rsid w:val="00672A98"/>
    <w:rsid w:val="00673159"/>
    <w:rsid w:val="00673C8E"/>
    <w:rsid w:val="00674FBE"/>
    <w:rsid w:val="00675FD3"/>
    <w:rsid w:val="00676DA0"/>
    <w:rsid w:val="0068030D"/>
    <w:rsid w:val="00680B96"/>
    <w:rsid w:val="006816D5"/>
    <w:rsid w:val="0068205C"/>
    <w:rsid w:val="006829C6"/>
    <w:rsid w:val="00682F79"/>
    <w:rsid w:val="006831B9"/>
    <w:rsid w:val="006831F5"/>
    <w:rsid w:val="006855F8"/>
    <w:rsid w:val="00685FBF"/>
    <w:rsid w:val="00685FCF"/>
    <w:rsid w:val="00686C60"/>
    <w:rsid w:val="0069013B"/>
    <w:rsid w:val="0069103C"/>
    <w:rsid w:val="00691BA8"/>
    <w:rsid w:val="006921AB"/>
    <w:rsid w:val="00693F3B"/>
    <w:rsid w:val="006943CD"/>
    <w:rsid w:val="00694CDC"/>
    <w:rsid w:val="00695644"/>
    <w:rsid w:val="00696274"/>
    <w:rsid w:val="00696969"/>
    <w:rsid w:val="00697D2C"/>
    <w:rsid w:val="00697E31"/>
    <w:rsid w:val="006A129E"/>
    <w:rsid w:val="006A13A4"/>
    <w:rsid w:val="006A2A8A"/>
    <w:rsid w:val="006A33A9"/>
    <w:rsid w:val="006A4C74"/>
    <w:rsid w:val="006A4E12"/>
    <w:rsid w:val="006A5B14"/>
    <w:rsid w:val="006A5CB6"/>
    <w:rsid w:val="006A5D8F"/>
    <w:rsid w:val="006A64BB"/>
    <w:rsid w:val="006A6823"/>
    <w:rsid w:val="006A6A80"/>
    <w:rsid w:val="006B11D2"/>
    <w:rsid w:val="006B33BA"/>
    <w:rsid w:val="006B360E"/>
    <w:rsid w:val="006B3843"/>
    <w:rsid w:val="006B4062"/>
    <w:rsid w:val="006B4F59"/>
    <w:rsid w:val="006B5993"/>
    <w:rsid w:val="006B5AD8"/>
    <w:rsid w:val="006B6C80"/>
    <w:rsid w:val="006B7139"/>
    <w:rsid w:val="006B73D0"/>
    <w:rsid w:val="006C14C4"/>
    <w:rsid w:val="006C26FF"/>
    <w:rsid w:val="006C470C"/>
    <w:rsid w:val="006C4D1B"/>
    <w:rsid w:val="006C4F83"/>
    <w:rsid w:val="006C576E"/>
    <w:rsid w:val="006C59E7"/>
    <w:rsid w:val="006C5CEA"/>
    <w:rsid w:val="006C5FBE"/>
    <w:rsid w:val="006C601D"/>
    <w:rsid w:val="006C62A7"/>
    <w:rsid w:val="006C65E5"/>
    <w:rsid w:val="006D0697"/>
    <w:rsid w:val="006D1111"/>
    <w:rsid w:val="006D3CA9"/>
    <w:rsid w:val="006D4C08"/>
    <w:rsid w:val="006D61F8"/>
    <w:rsid w:val="006D6AC3"/>
    <w:rsid w:val="006D708E"/>
    <w:rsid w:val="006E0120"/>
    <w:rsid w:val="006E1712"/>
    <w:rsid w:val="006E1CF5"/>
    <w:rsid w:val="006E2635"/>
    <w:rsid w:val="006E29C7"/>
    <w:rsid w:val="006E3218"/>
    <w:rsid w:val="006E4780"/>
    <w:rsid w:val="006E4813"/>
    <w:rsid w:val="006E63E9"/>
    <w:rsid w:val="006E6A13"/>
    <w:rsid w:val="006F0FDA"/>
    <w:rsid w:val="006F1C82"/>
    <w:rsid w:val="006F3216"/>
    <w:rsid w:val="006F3B66"/>
    <w:rsid w:val="006F3F66"/>
    <w:rsid w:val="006F501D"/>
    <w:rsid w:val="006F7B84"/>
    <w:rsid w:val="0070016A"/>
    <w:rsid w:val="007005D0"/>
    <w:rsid w:val="00700A0D"/>
    <w:rsid w:val="007012C7"/>
    <w:rsid w:val="00701EF5"/>
    <w:rsid w:val="00702F1A"/>
    <w:rsid w:val="00703872"/>
    <w:rsid w:val="00703D62"/>
    <w:rsid w:val="00704FD3"/>
    <w:rsid w:val="007051A7"/>
    <w:rsid w:val="00705A5D"/>
    <w:rsid w:val="00705E1B"/>
    <w:rsid w:val="00706965"/>
    <w:rsid w:val="00707102"/>
    <w:rsid w:val="00707392"/>
    <w:rsid w:val="0071038E"/>
    <w:rsid w:val="00710E5C"/>
    <w:rsid w:val="00711A1D"/>
    <w:rsid w:val="00712ABB"/>
    <w:rsid w:val="007138F5"/>
    <w:rsid w:val="0071442D"/>
    <w:rsid w:val="0071543B"/>
    <w:rsid w:val="0071602A"/>
    <w:rsid w:val="00721768"/>
    <w:rsid w:val="0072182E"/>
    <w:rsid w:val="00721993"/>
    <w:rsid w:val="007229A1"/>
    <w:rsid w:val="00723779"/>
    <w:rsid w:val="0072447E"/>
    <w:rsid w:val="00724DA6"/>
    <w:rsid w:val="007307A8"/>
    <w:rsid w:val="00731092"/>
    <w:rsid w:val="0073128B"/>
    <w:rsid w:val="0073359B"/>
    <w:rsid w:val="00734030"/>
    <w:rsid w:val="007360BF"/>
    <w:rsid w:val="00737351"/>
    <w:rsid w:val="007405D6"/>
    <w:rsid w:val="00740684"/>
    <w:rsid w:val="00743A26"/>
    <w:rsid w:val="00744AC3"/>
    <w:rsid w:val="00745611"/>
    <w:rsid w:val="00746481"/>
    <w:rsid w:val="00746645"/>
    <w:rsid w:val="007505DE"/>
    <w:rsid w:val="00750EFE"/>
    <w:rsid w:val="0075121B"/>
    <w:rsid w:val="00753AAB"/>
    <w:rsid w:val="00753B8F"/>
    <w:rsid w:val="007546BB"/>
    <w:rsid w:val="00755060"/>
    <w:rsid w:val="00757316"/>
    <w:rsid w:val="00757725"/>
    <w:rsid w:val="00757A18"/>
    <w:rsid w:val="00757CE7"/>
    <w:rsid w:val="007604EB"/>
    <w:rsid w:val="007605D7"/>
    <w:rsid w:val="00761B8A"/>
    <w:rsid w:val="00762483"/>
    <w:rsid w:val="00762690"/>
    <w:rsid w:val="00763D60"/>
    <w:rsid w:val="00764C75"/>
    <w:rsid w:val="00765D84"/>
    <w:rsid w:val="0076644C"/>
    <w:rsid w:val="007664E7"/>
    <w:rsid w:val="00766F96"/>
    <w:rsid w:val="0076776E"/>
    <w:rsid w:val="007703DC"/>
    <w:rsid w:val="0077117D"/>
    <w:rsid w:val="00771A05"/>
    <w:rsid w:val="00772870"/>
    <w:rsid w:val="007730DF"/>
    <w:rsid w:val="00773C81"/>
    <w:rsid w:val="0077404F"/>
    <w:rsid w:val="007741D0"/>
    <w:rsid w:val="007751D8"/>
    <w:rsid w:val="007756D9"/>
    <w:rsid w:val="00776ECB"/>
    <w:rsid w:val="00780CD9"/>
    <w:rsid w:val="00781EFD"/>
    <w:rsid w:val="0078363F"/>
    <w:rsid w:val="00783C71"/>
    <w:rsid w:val="0078450A"/>
    <w:rsid w:val="00786339"/>
    <w:rsid w:val="00786BEC"/>
    <w:rsid w:val="00786C2B"/>
    <w:rsid w:val="00786D8C"/>
    <w:rsid w:val="00787C7D"/>
    <w:rsid w:val="00787D77"/>
    <w:rsid w:val="00791D6F"/>
    <w:rsid w:val="00792452"/>
    <w:rsid w:val="00792B34"/>
    <w:rsid w:val="0079359C"/>
    <w:rsid w:val="00793E29"/>
    <w:rsid w:val="007967E5"/>
    <w:rsid w:val="00796C84"/>
    <w:rsid w:val="00797FB0"/>
    <w:rsid w:val="007A0B35"/>
    <w:rsid w:val="007A0D94"/>
    <w:rsid w:val="007A0F05"/>
    <w:rsid w:val="007A143C"/>
    <w:rsid w:val="007A1A70"/>
    <w:rsid w:val="007A1DC5"/>
    <w:rsid w:val="007A2A41"/>
    <w:rsid w:val="007A2C9B"/>
    <w:rsid w:val="007A3338"/>
    <w:rsid w:val="007A472A"/>
    <w:rsid w:val="007A4FCF"/>
    <w:rsid w:val="007A5716"/>
    <w:rsid w:val="007A65F9"/>
    <w:rsid w:val="007A6DE1"/>
    <w:rsid w:val="007A6E1E"/>
    <w:rsid w:val="007A75ED"/>
    <w:rsid w:val="007A7976"/>
    <w:rsid w:val="007B0BB8"/>
    <w:rsid w:val="007B265D"/>
    <w:rsid w:val="007B29EF"/>
    <w:rsid w:val="007B36D6"/>
    <w:rsid w:val="007B39CE"/>
    <w:rsid w:val="007B3C8F"/>
    <w:rsid w:val="007B3CB6"/>
    <w:rsid w:val="007B495D"/>
    <w:rsid w:val="007B67ED"/>
    <w:rsid w:val="007B6B9C"/>
    <w:rsid w:val="007B7D0C"/>
    <w:rsid w:val="007C0113"/>
    <w:rsid w:val="007C0D74"/>
    <w:rsid w:val="007C1129"/>
    <w:rsid w:val="007C15B5"/>
    <w:rsid w:val="007C2286"/>
    <w:rsid w:val="007C2A60"/>
    <w:rsid w:val="007C4459"/>
    <w:rsid w:val="007C4F13"/>
    <w:rsid w:val="007C5C2D"/>
    <w:rsid w:val="007C660D"/>
    <w:rsid w:val="007C6DAD"/>
    <w:rsid w:val="007C774D"/>
    <w:rsid w:val="007C7ACE"/>
    <w:rsid w:val="007D0899"/>
    <w:rsid w:val="007D1AE1"/>
    <w:rsid w:val="007D58AD"/>
    <w:rsid w:val="007D59D8"/>
    <w:rsid w:val="007D5AE3"/>
    <w:rsid w:val="007D5FD6"/>
    <w:rsid w:val="007D6705"/>
    <w:rsid w:val="007E00AE"/>
    <w:rsid w:val="007E19BC"/>
    <w:rsid w:val="007E1AE7"/>
    <w:rsid w:val="007E2487"/>
    <w:rsid w:val="007E2B7B"/>
    <w:rsid w:val="007E3DD0"/>
    <w:rsid w:val="007E414C"/>
    <w:rsid w:val="007E4C62"/>
    <w:rsid w:val="007E5468"/>
    <w:rsid w:val="007E5617"/>
    <w:rsid w:val="007E67DD"/>
    <w:rsid w:val="007E7917"/>
    <w:rsid w:val="007F07D4"/>
    <w:rsid w:val="007F0EF7"/>
    <w:rsid w:val="007F12D3"/>
    <w:rsid w:val="007F1503"/>
    <w:rsid w:val="007F1606"/>
    <w:rsid w:val="007F1CFA"/>
    <w:rsid w:val="007F2AA9"/>
    <w:rsid w:val="007F3730"/>
    <w:rsid w:val="007F3B20"/>
    <w:rsid w:val="007F4033"/>
    <w:rsid w:val="007F42CC"/>
    <w:rsid w:val="007F443F"/>
    <w:rsid w:val="007F6335"/>
    <w:rsid w:val="007F7489"/>
    <w:rsid w:val="008005CD"/>
    <w:rsid w:val="00800763"/>
    <w:rsid w:val="00800F6B"/>
    <w:rsid w:val="008017E6"/>
    <w:rsid w:val="0080230A"/>
    <w:rsid w:val="00802542"/>
    <w:rsid w:val="008026D6"/>
    <w:rsid w:val="00802F84"/>
    <w:rsid w:val="00804B97"/>
    <w:rsid w:val="00804C2A"/>
    <w:rsid w:val="008054CD"/>
    <w:rsid w:val="00805C1B"/>
    <w:rsid w:val="00805EE9"/>
    <w:rsid w:val="008065CD"/>
    <w:rsid w:val="0081006A"/>
    <w:rsid w:val="008113BE"/>
    <w:rsid w:val="008116E4"/>
    <w:rsid w:val="0081172B"/>
    <w:rsid w:val="00811C06"/>
    <w:rsid w:val="00812BEC"/>
    <w:rsid w:val="0081370F"/>
    <w:rsid w:val="0081473B"/>
    <w:rsid w:val="00815B4F"/>
    <w:rsid w:val="008171A6"/>
    <w:rsid w:val="008201A1"/>
    <w:rsid w:val="00820519"/>
    <w:rsid w:val="0082104F"/>
    <w:rsid w:val="0082110C"/>
    <w:rsid w:val="00824702"/>
    <w:rsid w:val="00824B45"/>
    <w:rsid w:val="00825463"/>
    <w:rsid w:val="008264DC"/>
    <w:rsid w:val="0082659B"/>
    <w:rsid w:val="00830167"/>
    <w:rsid w:val="00830869"/>
    <w:rsid w:val="00830930"/>
    <w:rsid w:val="00830F04"/>
    <w:rsid w:val="00831034"/>
    <w:rsid w:val="00831557"/>
    <w:rsid w:val="008318C8"/>
    <w:rsid w:val="008318D2"/>
    <w:rsid w:val="00831C8F"/>
    <w:rsid w:val="00832835"/>
    <w:rsid w:val="008342EB"/>
    <w:rsid w:val="00834BDE"/>
    <w:rsid w:val="00836A80"/>
    <w:rsid w:val="00837ACC"/>
    <w:rsid w:val="008401B4"/>
    <w:rsid w:val="00840719"/>
    <w:rsid w:val="00840CBF"/>
    <w:rsid w:val="00842037"/>
    <w:rsid w:val="0084363B"/>
    <w:rsid w:val="0084484B"/>
    <w:rsid w:val="00845270"/>
    <w:rsid w:val="008454F2"/>
    <w:rsid w:val="00845895"/>
    <w:rsid w:val="0084669B"/>
    <w:rsid w:val="008469EA"/>
    <w:rsid w:val="0085026A"/>
    <w:rsid w:val="008511C3"/>
    <w:rsid w:val="008513F8"/>
    <w:rsid w:val="0085160D"/>
    <w:rsid w:val="00852EBE"/>
    <w:rsid w:val="00854AAD"/>
    <w:rsid w:val="00855F90"/>
    <w:rsid w:val="008562A4"/>
    <w:rsid w:val="00857396"/>
    <w:rsid w:val="00857697"/>
    <w:rsid w:val="00857BF8"/>
    <w:rsid w:val="008615A6"/>
    <w:rsid w:val="008616D3"/>
    <w:rsid w:val="00863640"/>
    <w:rsid w:val="0086583B"/>
    <w:rsid w:val="008662F2"/>
    <w:rsid w:val="0086760D"/>
    <w:rsid w:val="008679BB"/>
    <w:rsid w:val="008713D5"/>
    <w:rsid w:val="008713EC"/>
    <w:rsid w:val="0087190B"/>
    <w:rsid w:val="00872A3A"/>
    <w:rsid w:val="008748E6"/>
    <w:rsid w:val="00874A1A"/>
    <w:rsid w:val="00876062"/>
    <w:rsid w:val="00876A1F"/>
    <w:rsid w:val="00877D6C"/>
    <w:rsid w:val="00884550"/>
    <w:rsid w:val="00884E4F"/>
    <w:rsid w:val="00885714"/>
    <w:rsid w:val="008869A0"/>
    <w:rsid w:val="0088779F"/>
    <w:rsid w:val="00890579"/>
    <w:rsid w:val="00890833"/>
    <w:rsid w:val="008908B2"/>
    <w:rsid w:val="00890926"/>
    <w:rsid w:val="00890FB6"/>
    <w:rsid w:val="00891EB8"/>
    <w:rsid w:val="0089308E"/>
    <w:rsid w:val="00893FDB"/>
    <w:rsid w:val="00895460"/>
    <w:rsid w:val="008954A0"/>
    <w:rsid w:val="00895646"/>
    <w:rsid w:val="00896D43"/>
    <w:rsid w:val="00897673"/>
    <w:rsid w:val="00897DBF"/>
    <w:rsid w:val="008A0540"/>
    <w:rsid w:val="008A0CB5"/>
    <w:rsid w:val="008A3524"/>
    <w:rsid w:val="008A5687"/>
    <w:rsid w:val="008A7293"/>
    <w:rsid w:val="008A7A6D"/>
    <w:rsid w:val="008A7B22"/>
    <w:rsid w:val="008B0F01"/>
    <w:rsid w:val="008B1593"/>
    <w:rsid w:val="008B1A61"/>
    <w:rsid w:val="008B29ED"/>
    <w:rsid w:val="008B2D80"/>
    <w:rsid w:val="008B2E53"/>
    <w:rsid w:val="008B37CD"/>
    <w:rsid w:val="008B4B7D"/>
    <w:rsid w:val="008B4C7C"/>
    <w:rsid w:val="008B4E0A"/>
    <w:rsid w:val="008B5EFB"/>
    <w:rsid w:val="008B6443"/>
    <w:rsid w:val="008B6F87"/>
    <w:rsid w:val="008B7C57"/>
    <w:rsid w:val="008B7D69"/>
    <w:rsid w:val="008B7D95"/>
    <w:rsid w:val="008C1CAD"/>
    <w:rsid w:val="008C2384"/>
    <w:rsid w:val="008C29B0"/>
    <w:rsid w:val="008C2E42"/>
    <w:rsid w:val="008C3C87"/>
    <w:rsid w:val="008C43D5"/>
    <w:rsid w:val="008C522E"/>
    <w:rsid w:val="008C53D7"/>
    <w:rsid w:val="008C5C5C"/>
    <w:rsid w:val="008D08A2"/>
    <w:rsid w:val="008D1C65"/>
    <w:rsid w:val="008D2FE1"/>
    <w:rsid w:val="008D389D"/>
    <w:rsid w:val="008D3B09"/>
    <w:rsid w:val="008D3EFF"/>
    <w:rsid w:val="008D48A4"/>
    <w:rsid w:val="008D4A85"/>
    <w:rsid w:val="008D4E78"/>
    <w:rsid w:val="008D5340"/>
    <w:rsid w:val="008D63EA"/>
    <w:rsid w:val="008D6F8B"/>
    <w:rsid w:val="008E0C0B"/>
    <w:rsid w:val="008E146E"/>
    <w:rsid w:val="008E1D37"/>
    <w:rsid w:val="008E1D70"/>
    <w:rsid w:val="008E26F7"/>
    <w:rsid w:val="008E2A51"/>
    <w:rsid w:val="008E3AFA"/>
    <w:rsid w:val="008E47FD"/>
    <w:rsid w:val="008E4D06"/>
    <w:rsid w:val="008E627B"/>
    <w:rsid w:val="008E7193"/>
    <w:rsid w:val="008E7410"/>
    <w:rsid w:val="008F0F84"/>
    <w:rsid w:val="008F133A"/>
    <w:rsid w:val="008F1A27"/>
    <w:rsid w:val="008F2482"/>
    <w:rsid w:val="008F3F60"/>
    <w:rsid w:val="008F42DA"/>
    <w:rsid w:val="008F49F0"/>
    <w:rsid w:val="008F6145"/>
    <w:rsid w:val="008F75D2"/>
    <w:rsid w:val="008F7C5A"/>
    <w:rsid w:val="008F7DC3"/>
    <w:rsid w:val="00900AAC"/>
    <w:rsid w:val="00900E14"/>
    <w:rsid w:val="00901446"/>
    <w:rsid w:val="0090316E"/>
    <w:rsid w:val="009033D0"/>
    <w:rsid w:val="0090452C"/>
    <w:rsid w:val="009060B1"/>
    <w:rsid w:val="00906AB0"/>
    <w:rsid w:val="00906CA9"/>
    <w:rsid w:val="00907195"/>
    <w:rsid w:val="0090753B"/>
    <w:rsid w:val="00911C7E"/>
    <w:rsid w:val="0091276D"/>
    <w:rsid w:val="00914DD2"/>
    <w:rsid w:val="00916D46"/>
    <w:rsid w:val="00917383"/>
    <w:rsid w:val="009207AC"/>
    <w:rsid w:val="00920841"/>
    <w:rsid w:val="00920A40"/>
    <w:rsid w:val="00921CD0"/>
    <w:rsid w:val="00921DB8"/>
    <w:rsid w:val="00922137"/>
    <w:rsid w:val="00922E5E"/>
    <w:rsid w:val="0092377C"/>
    <w:rsid w:val="00924453"/>
    <w:rsid w:val="009267B5"/>
    <w:rsid w:val="00931765"/>
    <w:rsid w:val="00931912"/>
    <w:rsid w:val="00935073"/>
    <w:rsid w:val="009362B9"/>
    <w:rsid w:val="0093631D"/>
    <w:rsid w:val="00936E27"/>
    <w:rsid w:val="00937AF3"/>
    <w:rsid w:val="009405C0"/>
    <w:rsid w:val="00940793"/>
    <w:rsid w:val="00940BCC"/>
    <w:rsid w:val="00940D3D"/>
    <w:rsid w:val="00941017"/>
    <w:rsid w:val="00941D74"/>
    <w:rsid w:val="00942347"/>
    <w:rsid w:val="00942361"/>
    <w:rsid w:val="009431C1"/>
    <w:rsid w:val="009449CA"/>
    <w:rsid w:val="00946A6B"/>
    <w:rsid w:val="00946BC6"/>
    <w:rsid w:val="009500AF"/>
    <w:rsid w:val="009504B8"/>
    <w:rsid w:val="00950E80"/>
    <w:rsid w:val="00951712"/>
    <w:rsid w:val="00952559"/>
    <w:rsid w:val="0095262E"/>
    <w:rsid w:val="00953193"/>
    <w:rsid w:val="009533B4"/>
    <w:rsid w:val="0095381B"/>
    <w:rsid w:val="00953F6C"/>
    <w:rsid w:val="00954334"/>
    <w:rsid w:val="00954F98"/>
    <w:rsid w:val="00956E7E"/>
    <w:rsid w:val="00957256"/>
    <w:rsid w:val="009576C1"/>
    <w:rsid w:val="009613E8"/>
    <w:rsid w:val="00961560"/>
    <w:rsid w:val="00962C74"/>
    <w:rsid w:val="009643C5"/>
    <w:rsid w:val="00964D66"/>
    <w:rsid w:val="009669A3"/>
    <w:rsid w:val="00967CA3"/>
    <w:rsid w:val="00967F80"/>
    <w:rsid w:val="009701F5"/>
    <w:rsid w:val="0097048C"/>
    <w:rsid w:val="00971C70"/>
    <w:rsid w:val="00972433"/>
    <w:rsid w:val="0097402A"/>
    <w:rsid w:val="009747DC"/>
    <w:rsid w:val="00975A6F"/>
    <w:rsid w:val="00976177"/>
    <w:rsid w:val="0097674C"/>
    <w:rsid w:val="009769A7"/>
    <w:rsid w:val="00977C1B"/>
    <w:rsid w:val="00977E44"/>
    <w:rsid w:val="00982BCA"/>
    <w:rsid w:val="009834AA"/>
    <w:rsid w:val="009835C9"/>
    <w:rsid w:val="00983A05"/>
    <w:rsid w:val="009859D6"/>
    <w:rsid w:val="00985B96"/>
    <w:rsid w:val="00986422"/>
    <w:rsid w:val="00987649"/>
    <w:rsid w:val="0098791F"/>
    <w:rsid w:val="00990AF5"/>
    <w:rsid w:val="00991764"/>
    <w:rsid w:val="009929CA"/>
    <w:rsid w:val="009936E4"/>
    <w:rsid w:val="009936F3"/>
    <w:rsid w:val="0099416C"/>
    <w:rsid w:val="009941CD"/>
    <w:rsid w:val="00994C1B"/>
    <w:rsid w:val="00994C9F"/>
    <w:rsid w:val="00994EE5"/>
    <w:rsid w:val="0099527B"/>
    <w:rsid w:val="00995331"/>
    <w:rsid w:val="00995E82"/>
    <w:rsid w:val="009A0474"/>
    <w:rsid w:val="009A0E2E"/>
    <w:rsid w:val="009A1749"/>
    <w:rsid w:val="009A2ED2"/>
    <w:rsid w:val="009A47C2"/>
    <w:rsid w:val="009A564F"/>
    <w:rsid w:val="009A68A4"/>
    <w:rsid w:val="009A738A"/>
    <w:rsid w:val="009B0067"/>
    <w:rsid w:val="009B04D7"/>
    <w:rsid w:val="009B187B"/>
    <w:rsid w:val="009B1919"/>
    <w:rsid w:val="009B1AF5"/>
    <w:rsid w:val="009B1D77"/>
    <w:rsid w:val="009B2D2A"/>
    <w:rsid w:val="009B3820"/>
    <w:rsid w:val="009B3F17"/>
    <w:rsid w:val="009B4CFE"/>
    <w:rsid w:val="009B50EB"/>
    <w:rsid w:val="009B6301"/>
    <w:rsid w:val="009B6CE8"/>
    <w:rsid w:val="009C02E9"/>
    <w:rsid w:val="009C06C5"/>
    <w:rsid w:val="009C0ACC"/>
    <w:rsid w:val="009C23CA"/>
    <w:rsid w:val="009C3008"/>
    <w:rsid w:val="009C3464"/>
    <w:rsid w:val="009C3A25"/>
    <w:rsid w:val="009C40B5"/>
    <w:rsid w:val="009C46CE"/>
    <w:rsid w:val="009C4926"/>
    <w:rsid w:val="009C514A"/>
    <w:rsid w:val="009C610C"/>
    <w:rsid w:val="009C6423"/>
    <w:rsid w:val="009C73A1"/>
    <w:rsid w:val="009C7B28"/>
    <w:rsid w:val="009D00EC"/>
    <w:rsid w:val="009D0559"/>
    <w:rsid w:val="009D05C1"/>
    <w:rsid w:val="009D14A5"/>
    <w:rsid w:val="009D1AE1"/>
    <w:rsid w:val="009D28D4"/>
    <w:rsid w:val="009D2D69"/>
    <w:rsid w:val="009D6657"/>
    <w:rsid w:val="009D7290"/>
    <w:rsid w:val="009E00B2"/>
    <w:rsid w:val="009E06DD"/>
    <w:rsid w:val="009E1C1D"/>
    <w:rsid w:val="009E1E03"/>
    <w:rsid w:val="009E2C89"/>
    <w:rsid w:val="009E2E79"/>
    <w:rsid w:val="009E2F70"/>
    <w:rsid w:val="009E3282"/>
    <w:rsid w:val="009E4630"/>
    <w:rsid w:val="009E4DBB"/>
    <w:rsid w:val="009E52AD"/>
    <w:rsid w:val="009E537B"/>
    <w:rsid w:val="009E5F66"/>
    <w:rsid w:val="009E7162"/>
    <w:rsid w:val="009E7D35"/>
    <w:rsid w:val="009E7FCC"/>
    <w:rsid w:val="009F00AE"/>
    <w:rsid w:val="009F1270"/>
    <w:rsid w:val="009F1DFA"/>
    <w:rsid w:val="009F2006"/>
    <w:rsid w:val="009F2E8D"/>
    <w:rsid w:val="009F2FEC"/>
    <w:rsid w:val="009F3A76"/>
    <w:rsid w:val="009F4418"/>
    <w:rsid w:val="009F66C7"/>
    <w:rsid w:val="009F7BCC"/>
    <w:rsid w:val="00A009BC"/>
    <w:rsid w:val="00A01B1D"/>
    <w:rsid w:val="00A01C2D"/>
    <w:rsid w:val="00A038AB"/>
    <w:rsid w:val="00A042A8"/>
    <w:rsid w:val="00A0527B"/>
    <w:rsid w:val="00A10691"/>
    <w:rsid w:val="00A12447"/>
    <w:rsid w:val="00A12885"/>
    <w:rsid w:val="00A14670"/>
    <w:rsid w:val="00A15074"/>
    <w:rsid w:val="00A15153"/>
    <w:rsid w:val="00A15C89"/>
    <w:rsid w:val="00A16FD8"/>
    <w:rsid w:val="00A1788E"/>
    <w:rsid w:val="00A21762"/>
    <w:rsid w:val="00A219F4"/>
    <w:rsid w:val="00A242A7"/>
    <w:rsid w:val="00A253BF"/>
    <w:rsid w:val="00A2564A"/>
    <w:rsid w:val="00A270CC"/>
    <w:rsid w:val="00A32557"/>
    <w:rsid w:val="00A33CB7"/>
    <w:rsid w:val="00A341F2"/>
    <w:rsid w:val="00A3434A"/>
    <w:rsid w:val="00A34A31"/>
    <w:rsid w:val="00A36C8B"/>
    <w:rsid w:val="00A3745B"/>
    <w:rsid w:val="00A377D1"/>
    <w:rsid w:val="00A37F7F"/>
    <w:rsid w:val="00A42F8E"/>
    <w:rsid w:val="00A4356E"/>
    <w:rsid w:val="00A43EC9"/>
    <w:rsid w:val="00A44339"/>
    <w:rsid w:val="00A449B5"/>
    <w:rsid w:val="00A46A93"/>
    <w:rsid w:val="00A46BE4"/>
    <w:rsid w:val="00A5052C"/>
    <w:rsid w:val="00A507FF"/>
    <w:rsid w:val="00A5293A"/>
    <w:rsid w:val="00A53050"/>
    <w:rsid w:val="00A538FD"/>
    <w:rsid w:val="00A53DF8"/>
    <w:rsid w:val="00A54BAF"/>
    <w:rsid w:val="00A55369"/>
    <w:rsid w:val="00A5552E"/>
    <w:rsid w:val="00A56625"/>
    <w:rsid w:val="00A60623"/>
    <w:rsid w:val="00A61F7F"/>
    <w:rsid w:val="00A633B0"/>
    <w:rsid w:val="00A643D8"/>
    <w:rsid w:val="00A647F7"/>
    <w:rsid w:val="00A6697E"/>
    <w:rsid w:val="00A66A72"/>
    <w:rsid w:val="00A66C45"/>
    <w:rsid w:val="00A71250"/>
    <w:rsid w:val="00A71513"/>
    <w:rsid w:val="00A7162E"/>
    <w:rsid w:val="00A71C7B"/>
    <w:rsid w:val="00A72047"/>
    <w:rsid w:val="00A72701"/>
    <w:rsid w:val="00A73A97"/>
    <w:rsid w:val="00A74585"/>
    <w:rsid w:val="00A7461A"/>
    <w:rsid w:val="00A753FC"/>
    <w:rsid w:val="00A75F88"/>
    <w:rsid w:val="00A76564"/>
    <w:rsid w:val="00A81D88"/>
    <w:rsid w:val="00A81F2C"/>
    <w:rsid w:val="00A82F09"/>
    <w:rsid w:val="00A83793"/>
    <w:rsid w:val="00A84AAB"/>
    <w:rsid w:val="00A84CFF"/>
    <w:rsid w:val="00A84EC5"/>
    <w:rsid w:val="00A8558D"/>
    <w:rsid w:val="00A85839"/>
    <w:rsid w:val="00A868D9"/>
    <w:rsid w:val="00A86B0A"/>
    <w:rsid w:val="00A8747B"/>
    <w:rsid w:val="00A876C2"/>
    <w:rsid w:val="00A90B49"/>
    <w:rsid w:val="00A91D99"/>
    <w:rsid w:val="00A92DDD"/>
    <w:rsid w:val="00A93045"/>
    <w:rsid w:val="00A9355E"/>
    <w:rsid w:val="00A95C20"/>
    <w:rsid w:val="00A964ED"/>
    <w:rsid w:val="00A975E4"/>
    <w:rsid w:val="00AA0D18"/>
    <w:rsid w:val="00AA0E0D"/>
    <w:rsid w:val="00AA1767"/>
    <w:rsid w:val="00AA1AA7"/>
    <w:rsid w:val="00AA241F"/>
    <w:rsid w:val="00AA2EC3"/>
    <w:rsid w:val="00AA36C7"/>
    <w:rsid w:val="00AA3860"/>
    <w:rsid w:val="00AA38F9"/>
    <w:rsid w:val="00AA5146"/>
    <w:rsid w:val="00AA5A03"/>
    <w:rsid w:val="00AA5CFE"/>
    <w:rsid w:val="00AA76EB"/>
    <w:rsid w:val="00AB071C"/>
    <w:rsid w:val="00AB0ED9"/>
    <w:rsid w:val="00AB226D"/>
    <w:rsid w:val="00AB3232"/>
    <w:rsid w:val="00AB348F"/>
    <w:rsid w:val="00AB39AD"/>
    <w:rsid w:val="00AB4108"/>
    <w:rsid w:val="00AB42C3"/>
    <w:rsid w:val="00AB4539"/>
    <w:rsid w:val="00AB6A19"/>
    <w:rsid w:val="00AC03D6"/>
    <w:rsid w:val="00AC1E0E"/>
    <w:rsid w:val="00AC31D7"/>
    <w:rsid w:val="00AC3B8A"/>
    <w:rsid w:val="00AC3F18"/>
    <w:rsid w:val="00AC6137"/>
    <w:rsid w:val="00AC738E"/>
    <w:rsid w:val="00AC740E"/>
    <w:rsid w:val="00AC74D5"/>
    <w:rsid w:val="00AD0691"/>
    <w:rsid w:val="00AD0C25"/>
    <w:rsid w:val="00AD0E35"/>
    <w:rsid w:val="00AD12C3"/>
    <w:rsid w:val="00AD235A"/>
    <w:rsid w:val="00AD3BE6"/>
    <w:rsid w:val="00AD3DBA"/>
    <w:rsid w:val="00AD489E"/>
    <w:rsid w:val="00AD5043"/>
    <w:rsid w:val="00AD59E4"/>
    <w:rsid w:val="00AD6199"/>
    <w:rsid w:val="00AD7553"/>
    <w:rsid w:val="00AD76DB"/>
    <w:rsid w:val="00AE4F8C"/>
    <w:rsid w:val="00AE62CE"/>
    <w:rsid w:val="00AE654C"/>
    <w:rsid w:val="00AE66CC"/>
    <w:rsid w:val="00AE7060"/>
    <w:rsid w:val="00AE7636"/>
    <w:rsid w:val="00AE790F"/>
    <w:rsid w:val="00AE7D2F"/>
    <w:rsid w:val="00AF1124"/>
    <w:rsid w:val="00AF1A18"/>
    <w:rsid w:val="00AF23A4"/>
    <w:rsid w:val="00AF23EF"/>
    <w:rsid w:val="00AF32EE"/>
    <w:rsid w:val="00AF3702"/>
    <w:rsid w:val="00AF378E"/>
    <w:rsid w:val="00AF3B54"/>
    <w:rsid w:val="00AF401F"/>
    <w:rsid w:val="00AF524E"/>
    <w:rsid w:val="00AF5477"/>
    <w:rsid w:val="00B00EE3"/>
    <w:rsid w:val="00B04E0E"/>
    <w:rsid w:val="00B05948"/>
    <w:rsid w:val="00B0646C"/>
    <w:rsid w:val="00B07188"/>
    <w:rsid w:val="00B07937"/>
    <w:rsid w:val="00B10A7D"/>
    <w:rsid w:val="00B126B9"/>
    <w:rsid w:val="00B126DB"/>
    <w:rsid w:val="00B12A54"/>
    <w:rsid w:val="00B1384F"/>
    <w:rsid w:val="00B15711"/>
    <w:rsid w:val="00B16257"/>
    <w:rsid w:val="00B1638C"/>
    <w:rsid w:val="00B16924"/>
    <w:rsid w:val="00B17DEB"/>
    <w:rsid w:val="00B21175"/>
    <w:rsid w:val="00B21394"/>
    <w:rsid w:val="00B22298"/>
    <w:rsid w:val="00B22F09"/>
    <w:rsid w:val="00B239C8"/>
    <w:rsid w:val="00B23A6C"/>
    <w:rsid w:val="00B245A4"/>
    <w:rsid w:val="00B24F72"/>
    <w:rsid w:val="00B25465"/>
    <w:rsid w:val="00B255AF"/>
    <w:rsid w:val="00B27993"/>
    <w:rsid w:val="00B27A8D"/>
    <w:rsid w:val="00B30432"/>
    <w:rsid w:val="00B311EB"/>
    <w:rsid w:val="00B32CBC"/>
    <w:rsid w:val="00B32E2B"/>
    <w:rsid w:val="00B331C2"/>
    <w:rsid w:val="00B337EF"/>
    <w:rsid w:val="00B33924"/>
    <w:rsid w:val="00B33E2D"/>
    <w:rsid w:val="00B348CF"/>
    <w:rsid w:val="00B34D39"/>
    <w:rsid w:val="00B34D71"/>
    <w:rsid w:val="00B356AB"/>
    <w:rsid w:val="00B3612D"/>
    <w:rsid w:val="00B37805"/>
    <w:rsid w:val="00B428ED"/>
    <w:rsid w:val="00B42ACD"/>
    <w:rsid w:val="00B44181"/>
    <w:rsid w:val="00B44835"/>
    <w:rsid w:val="00B458F2"/>
    <w:rsid w:val="00B46B96"/>
    <w:rsid w:val="00B46D4B"/>
    <w:rsid w:val="00B47162"/>
    <w:rsid w:val="00B50928"/>
    <w:rsid w:val="00B50F01"/>
    <w:rsid w:val="00B52193"/>
    <w:rsid w:val="00B52E04"/>
    <w:rsid w:val="00B53C6A"/>
    <w:rsid w:val="00B53E65"/>
    <w:rsid w:val="00B557D5"/>
    <w:rsid w:val="00B56449"/>
    <w:rsid w:val="00B56983"/>
    <w:rsid w:val="00B56B4D"/>
    <w:rsid w:val="00B57850"/>
    <w:rsid w:val="00B57EDD"/>
    <w:rsid w:val="00B57F9C"/>
    <w:rsid w:val="00B63384"/>
    <w:rsid w:val="00B63645"/>
    <w:rsid w:val="00B636DD"/>
    <w:rsid w:val="00B63704"/>
    <w:rsid w:val="00B64701"/>
    <w:rsid w:val="00B657C0"/>
    <w:rsid w:val="00B65991"/>
    <w:rsid w:val="00B67AB9"/>
    <w:rsid w:val="00B701E9"/>
    <w:rsid w:val="00B7052A"/>
    <w:rsid w:val="00B70834"/>
    <w:rsid w:val="00B725D0"/>
    <w:rsid w:val="00B726FE"/>
    <w:rsid w:val="00B72B6A"/>
    <w:rsid w:val="00B74279"/>
    <w:rsid w:val="00B75C1A"/>
    <w:rsid w:val="00B75D36"/>
    <w:rsid w:val="00B76989"/>
    <w:rsid w:val="00B77289"/>
    <w:rsid w:val="00B77B9C"/>
    <w:rsid w:val="00B80D9C"/>
    <w:rsid w:val="00B82C88"/>
    <w:rsid w:val="00B846B9"/>
    <w:rsid w:val="00B915B3"/>
    <w:rsid w:val="00B9383B"/>
    <w:rsid w:val="00B93DC0"/>
    <w:rsid w:val="00B946EA"/>
    <w:rsid w:val="00B94FE2"/>
    <w:rsid w:val="00B955C0"/>
    <w:rsid w:val="00B956B4"/>
    <w:rsid w:val="00BA0A89"/>
    <w:rsid w:val="00BA10E1"/>
    <w:rsid w:val="00BA136A"/>
    <w:rsid w:val="00BA138B"/>
    <w:rsid w:val="00BA301F"/>
    <w:rsid w:val="00BA3220"/>
    <w:rsid w:val="00BA365C"/>
    <w:rsid w:val="00BA36DA"/>
    <w:rsid w:val="00BA50B6"/>
    <w:rsid w:val="00BA5B48"/>
    <w:rsid w:val="00BA5D50"/>
    <w:rsid w:val="00BA62F1"/>
    <w:rsid w:val="00BA6699"/>
    <w:rsid w:val="00BA6AFF"/>
    <w:rsid w:val="00BA7637"/>
    <w:rsid w:val="00BB02EE"/>
    <w:rsid w:val="00BB0BCE"/>
    <w:rsid w:val="00BB0E62"/>
    <w:rsid w:val="00BB11A7"/>
    <w:rsid w:val="00BB174F"/>
    <w:rsid w:val="00BB178F"/>
    <w:rsid w:val="00BB27D4"/>
    <w:rsid w:val="00BB2988"/>
    <w:rsid w:val="00BB2F8C"/>
    <w:rsid w:val="00BB3D3C"/>
    <w:rsid w:val="00BB3D60"/>
    <w:rsid w:val="00BB45DB"/>
    <w:rsid w:val="00BB4CD4"/>
    <w:rsid w:val="00BB5390"/>
    <w:rsid w:val="00BB5731"/>
    <w:rsid w:val="00BB576D"/>
    <w:rsid w:val="00BB5CFE"/>
    <w:rsid w:val="00BB5D4C"/>
    <w:rsid w:val="00BB685C"/>
    <w:rsid w:val="00BB6E8D"/>
    <w:rsid w:val="00BB74CA"/>
    <w:rsid w:val="00BB7758"/>
    <w:rsid w:val="00BC1502"/>
    <w:rsid w:val="00BC17F2"/>
    <w:rsid w:val="00BC1CDD"/>
    <w:rsid w:val="00BC2A74"/>
    <w:rsid w:val="00BC313F"/>
    <w:rsid w:val="00BC3F61"/>
    <w:rsid w:val="00BC4198"/>
    <w:rsid w:val="00BC450B"/>
    <w:rsid w:val="00BC6950"/>
    <w:rsid w:val="00BC769B"/>
    <w:rsid w:val="00BC7801"/>
    <w:rsid w:val="00BD1C2E"/>
    <w:rsid w:val="00BD1FF7"/>
    <w:rsid w:val="00BD2810"/>
    <w:rsid w:val="00BD2D42"/>
    <w:rsid w:val="00BD344B"/>
    <w:rsid w:val="00BD5F19"/>
    <w:rsid w:val="00BD6CFF"/>
    <w:rsid w:val="00BE1316"/>
    <w:rsid w:val="00BE1C22"/>
    <w:rsid w:val="00BE267F"/>
    <w:rsid w:val="00BE76E1"/>
    <w:rsid w:val="00BF1B06"/>
    <w:rsid w:val="00BF210A"/>
    <w:rsid w:val="00BF251C"/>
    <w:rsid w:val="00BF288E"/>
    <w:rsid w:val="00BF48BD"/>
    <w:rsid w:val="00BF4ADF"/>
    <w:rsid w:val="00BF4F7C"/>
    <w:rsid w:val="00BF60AD"/>
    <w:rsid w:val="00BF6799"/>
    <w:rsid w:val="00BF7079"/>
    <w:rsid w:val="00BF7763"/>
    <w:rsid w:val="00BF7DED"/>
    <w:rsid w:val="00C006C9"/>
    <w:rsid w:val="00C009C9"/>
    <w:rsid w:val="00C00CC2"/>
    <w:rsid w:val="00C02343"/>
    <w:rsid w:val="00C02771"/>
    <w:rsid w:val="00C02B95"/>
    <w:rsid w:val="00C03134"/>
    <w:rsid w:val="00C04138"/>
    <w:rsid w:val="00C045BB"/>
    <w:rsid w:val="00C04F5E"/>
    <w:rsid w:val="00C05682"/>
    <w:rsid w:val="00C05C6E"/>
    <w:rsid w:val="00C06F4B"/>
    <w:rsid w:val="00C102B4"/>
    <w:rsid w:val="00C10DAF"/>
    <w:rsid w:val="00C130E5"/>
    <w:rsid w:val="00C130EF"/>
    <w:rsid w:val="00C143EA"/>
    <w:rsid w:val="00C14D82"/>
    <w:rsid w:val="00C15719"/>
    <w:rsid w:val="00C173C3"/>
    <w:rsid w:val="00C176B3"/>
    <w:rsid w:val="00C207DA"/>
    <w:rsid w:val="00C20D7B"/>
    <w:rsid w:val="00C217FE"/>
    <w:rsid w:val="00C21B3A"/>
    <w:rsid w:val="00C23041"/>
    <w:rsid w:val="00C233A6"/>
    <w:rsid w:val="00C24050"/>
    <w:rsid w:val="00C27042"/>
    <w:rsid w:val="00C27BF8"/>
    <w:rsid w:val="00C31295"/>
    <w:rsid w:val="00C31A8D"/>
    <w:rsid w:val="00C3288A"/>
    <w:rsid w:val="00C32CCC"/>
    <w:rsid w:val="00C330CD"/>
    <w:rsid w:val="00C349EB"/>
    <w:rsid w:val="00C36314"/>
    <w:rsid w:val="00C37CA1"/>
    <w:rsid w:val="00C403F9"/>
    <w:rsid w:val="00C40E0F"/>
    <w:rsid w:val="00C41319"/>
    <w:rsid w:val="00C43548"/>
    <w:rsid w:val="00C44F82"/>
    <w:rsid w:val="00C453C9"/>
    <w:rsid w:val="00C466AD"/>
    <w:rsid w:val="00C46B24"/>
    <w:rsid w:val="00C472AC"/>
    <w:rsid w:val="00C47D2B"/>
    <w:rsid w:val="00C51B48"/>
    <w:rsid w:val="00C53957"/>
    <w:rsid w:val="00C55F80"/>
    <w:rsid w:val="00C575AD"/>
    <w:rsid w:val="00C57AF8"/>
    <w:rsid w:val="00C61D89"/>
    <w:rsid w:val="00C63701"/>
    <w:rsid w:val="00C63BF8"/>
    <w:rsid w:val="00C64805"/>
    <w:rsid w:val="00C6547A"/>
    <w:rsid w:val="00C65CE3"/>
    <w:rsid w:val="00C66D3D"/>
    <w:rsid w:val="00C67214"/>
    <w:rsid w:val="00C676A1"/>
    <w:rsid w:val="00C7030A"/>
    <w:rsid w:val="00C704B1"/>
    <w:rsid w:val="00C70B5B"/>
    <w:rsid w:val="00C71599"/>
    <w:rsid w:val="00C71DDB"/>
    <w:rsid w:val="00C747B3"/>
    <w:rsid w:val="00C75AF8"/>
    <w:rsid w:val="00C7604D"/>
    <w:rsid w:val="00C766A4"/>
    <w:rsid w:val="00C770D0"/>
    <w:rsid w:val="00C77B78"/>
    <w:rsid w:val="00C804FD"/>
    <w:rsid w:val="00C80689"/>
    <w:rsid w:val="00C82578"/>
    <w:rsid w:val="00C83B9A"/>
    <w:rsid w:val="00C86A1D"/>
    <w:rsid w:val="00C870A5"/>
    <w:rsid w:val="00C87287"/>
    <w:rsid w:val="00C8767B"/>
    <w:rsid w:val="00C87B4F"/>
    <w:rsid w:val="00C919F9"/>
    <w:rsid w:val="00C939F9"/>
    <w:rsid w:val="00C96D8C"/>
    <w:rsid w:val="00CA0305"/>
    <w:rsid w:val="00CA1316"/>
    <w:rsid w:val="00CA1BE6"/>
    <w:rsid w:val="00CA35F3"/>
    <w:rsid w:val="00CA3AE5"/>
    <w:rsid w:val="00CA462E"/>
    <w:rsid w:val="00CA4F0A"/>
    <w:rsid w:val="00CA59FA"/>
    <w:rsid w:val="00CA6C67"/>
    <w:rsid w:val="00CA7AEB"/>
    <w:rsid w:val="00CB084F"/>
    <w:rsid w:val="00CB12FC"/>
    <w:rsid w:val="00CB25B7"/>
    <w:rsid w:val="00CB303C"/>
    <w:rsid w:val="00CB4BCB"/>
    <w:rsid w:val="00CB521E"/>
    <w:rsid w:val="00CB5514"/>
    <w:rsid w:val="00CB566A"/>
    <w:rsid w:val="00CB7D01"/>
    <w:rsid w:val="00CC04D5"/>
    <w:rsid w:val="00CC1513"/>
    <w:rsid w:val="00CC15A4"/>
    <w:rsid w:val="00CC1937"/>
    <w:rsid w:val="00CC23A7"/>
    <w:rsid w:val="00CC27D7"/>
    <w:rsid w:val="00CC2C62"/>
    <w:rsid w:val="00CC4856"/>
    <w:rsid w:val="00CC4893"/>
    <w:rsid w:val="00CC497C"/>
    <w:rsid w:val="00CC499A"/>
    <w:rsid w:val="00CC6CC0"/>
    <w:rsid w:val="00CC71B6"/>
    <w:rsid w:val="00CC7503"/>
    <w:rsid w:val="00CC7947"/>
    <w:rsid w:val="00CC7CBF"/>
    <w:rsid w:val="00CD0260"/>
    <w:rsid w:val="00CD05BA"/>
    <w:rsid w:val="00CD09AA"/>
    <w:rsid w:val="00CD0FDC"/>
    <w:rsid w:val="00CD16AA"/>
    <w:rsid w:val="00CD1DBC"/>
    <w:rsid w:val="00CD38E8"/>
    <w:rsid w:val="00CD3EEA"/>
    <w:rsid w:val="00CD5221"/>
    <w:rsid w:val="00CD5536"/>
    <w:rsid w:val="00CD5647"/>
    <w:rsid w:val="00CD606D"/>
    <w:rsid w:val="00CE0250"/>
    <w:rsid w:val="00CE0FCF"/>
    <w:rsid w:val="00CE14A0"/>
    <w:rsid w:val="00CE2736"/>
    <w:rsid w:val="00CE3CBF"/>
    <w:rsid w:val="00CE3DCD"/>
    <w:rsid w:val="00CE4198"/>
    <w:rsid w:val="00CE42D3"/>
    <w:rsid w:val="00CE6007"/>
    <w:rsid w:val="00CF06ED"/>
    <w:rsid w:val="00CF0F9A"/>
    <w:rsid w:val="00CF18A6"/>
    <w:rsid w:val="00CF3402"/>
    <w:rsid w:val="00CF3AE2"/>
    <w:rsid w:val="00CF3B83"/>
    <w:rsid w:val="00CF5B0D"/>
    <w:rsid w:val="00CF6CA0"/>
    <w:rsid w:val="00D003BD"/>
    <w:rsid w:val="00D009F4"/>
    <w:rsid w:val="00D018FD"/>
    <w:rsid w:val="00D03C65"/>
    <w:rsid w:val="00D04914"/>
    <w:rsid w:val="00D05C76"/>
    <w:rsid w:val="00D07772"/>
    <w:rsid w:val="00D109DD"/>
    <w:rsid w:val="00D10B5E"/>
    <w:rsid w:val="00D10BD8"/>
    <w:rsid w:val="00D12413"/>
    <w:rsid w:val="00D13E7E"/>
    <w:rsid w:val="00D14645"/>
    <w:rsid w:val="00D14719"/>
    <w:rsid w:val="00D1556E"/>
    <w:rsid w:val="00D15EEA"/>
    <w:rsid w:val="00D1682D"/>
    <w:rsid w:val="00D16FC7"/>
    <w:rsid w:val="00D1798E"/>
    <w:rsid w:val="00D17DD0"/>
    <w:rsid w:val="00D21847"/>
    <w:rsid w:val="00D240B1"/>
    <w:rsid w:val="00D241FE"/>
    <w:rsid w:val="00D2482A"/>
    <w:rsid w:val="00D24CAA"/>
    <w:rsid w:val="00D24F55"/>
    <w:rsid w:val="00D252E3"/>
    <w:rsid w:val="00D259E3"/>
    <w:rsid w:val="00D261AB"/>
    <w:rsid w:val="00D2639A"/>
    <w:rsid w:val="00D270A8"/>
    <w:rsid w:val="00D27878"/>
    <w:rsid w:val="00D27930"/>
    <w:rsid w:val="00D3029F"/>
    <w:rsid w:val="00D310C6"/>
    <w:rsid w:val="00D31ED5"/>
    <w:rsid w:val="00D321C0"/>
    <w:rsid w:val="00D323F1"/>
    <w:rsid w:val="00D32417"/>
    <w:rsid w:val="00D32FE3"/>
    <w:rsid w:val="00D33B20"/>
    <w:rsid w:val="00D3553D"/>
    <w:rsid w:val="00D36F4B"/>
    <w:rsid w:val="00D4001B"/>
    <w:rsid w:val="00D40F44"/>
    <w:rsid w:val="00D40FE8"/>
    <w:rsid w:val="00D411CE"/>
    <w:rsid w:val="00D41563"/>
    <w:rsid w:val="00D418AD"/>
    <w:rsid w:val="00D41FFE"/>
    <w:rsid w:val="00D4216F"/>
    <w:rsid w:val="00D426B5"/>
    <w:rsid w:val="00D43983"/>
    <w:rsid w:val="00D43A8E"/>
    <w:rsid w:val="00D43D66"/>
    <w:rsid w:val="00D44B47"/>
    <w:rsid w:val="00D46CBA"/>
    <w:rsid w:val="00D50164"/>
    <w:rsid w:val="00D515CF"/>
    <w:rsid w:val="00D52082"/>
    <w:rsid w:val="00D521A7"/>
    <w:rsid w:val="00D52CC5"/>
    <w:rsid w:val="00D53295"/>
    <w:rsid w:val="00D53AFA"/>
    <w:rsid w:val="00D54DF8"/>
    <w:rsid w:val="00D54FBB"/>
    <w:rsid w:val="00D55AF2"/>
    <w:rsid w:val="00D57BCA"/>
    <w:rsid w:val="00D601C6"/>
    <w:rsid w:val="00D6072D"/>
    <w:rsid w:val="00D607F7"/>
    <w:rsid w:val="00D609FC"/>
    <w:rsid w:val="00D60A59"/>
    <w:rsid w:val="00D61B66"/>
    <w:rsid w:val="00D61DB5"/>
    <w:rsid w:val="00D62F65"/>
    <w:rsid w:val="00D63351"/>
    <w:rsid w:val="00D636B0"/>
    <w:rsid w:val="00D64403"/>
    <w:rsid w:val="00D6561E"/>
    <w:rsid w:val="00D66B0B"/>
    <w:rsid w:val="00D714FB"/>
    <w:rsid w:val="00D737A1"/>
    <w:rsid w:val="00D73E25"/>
    <w:rsid w:val="00D766B6"/>
    <w:rsid w:val="00D77F04"/>
    <w:rsid w:val="00D80A1B"/>
    <w:rsid w:val="00D838D2"/>
    <w:rsid w:val="00D8705A"/>
    <w:rsid w:val="00D87BBA"/>
    <w:rsid w:val="00D87BD9"/>
    <w:rsid w:val="00D901B5"/>
    <w:rsid w:val="00D90998"/>
    <w:rsid w:val="00D90F3D"/>
    <w:rsid w:val="00D90FC4"/>
    <w:rsid w:val="00D9277A"/>
    <w:rsid w:val="00D93AFC"/>
    <w:rsid w:val="00D94BB7"/>
    <w:rsid w:val="00D95C65"/>
    <w:rsid w:val="00D96503"/>
    <w:rsid w:val="00D969BC"/>
    <w:rsid w:val="00D96A14"/>
    <w:rsid w:val="00DA0F6D"/>
    <w:rsid w:val="00DA3A02"/>
    <w:rsid w:val="00DA4AB6"/>
    <w:rsid w:val="00DA5298"/>
    <w:rsid w:val="00DA61C3"/>
    <w:rsid w:val="00DA6FAB"/>
    <w:rsid w:val="00DA7466"/>
    <w:rsid w:val="00DB0E92"/>
    <w:rsid w:val="00DB0E9F"/>
    <w:rsid w:val="00DB0F1D"/>
    <w:rsid w:val="00DB16FD"/>
    <w:rsid w:val="00DB2383"/>
    <w:rsid w:val="00DB2EC9"/>
    <w:rsid w:val="00DB3041"/>
    <w:rsid w:val="00DB333F"/>
    <w:rsid w:val="00DB362D"/>
    <w:rsid w:val="00DB49BE"/>
    <w:rsid w:val="00DB5838"/>
    <w:rsid w:val="00DB6A4B"/>
    <w:rsid w:val="00DB74C4"/>
    <w:rsid w:val="00DB7583"/>
    <w:rsid w:val="00DC06D9"/>
    <w:rsid w:val="00DC0A12"/>
    <w:rsid w:val="00DC18AD"/>
    <w:rsid w:val="00DC20F4"/>
    <w:rsid w:val="00DC2185"/>
    <w:rsid w:val="00DC2DB4"/>
    <w:rsid w:val="00DC4030"/>
    <w:rsid w:val="00DC58E4"/>
    <w:rsid w:val="00DC6D7F"/>
    <w:rsid w:val="00DC7493"/>
    <w:rsid w:val="00DC78C5"/>
    <w:rsid w:val="00DD11D9"/>
    <w:rsid w:val="00DD2BF3"/>
    <w:rsid w:val="00DD4006"/>
    <w:rsid w:val="00DD40DD"/>
    <w:rsid w:val="00DD40F6"/>
    <w:rsid w:val="00DD4943"/>
    <w:rsid w:val="00DD58A1"/>
    <w:rsid w:val="00DD69F2"/>
    <w:rsid w:val="00DD6D38"/>
    <w:rsid w:val="00DE06BC"/>
    <w:rsid w:val="00DE0D3D"/>
    <w:rsid w:val="00DE1BF3"/>
    <w:rsid w:val="00DE3EFF"/>
    <w:rsid w:val="00DE41D7"/>
    <w:rsid w:val="00DE5B53"/>
    <w:rsid w:val="00DE72FA"/>
    <w:rsid w:val="00DF05AE"/>
    <w:rsid w:val="00DF0D00"/>
    <w:rsid w:val="00DF1050"/>
    <w:rsid w:val="00DF128B"/>
    <w:rsid w:val="00DF1AD0"/>
    <w:rsid w:val="00DF1DD8"/>
    <w:rsid w:val="00DF2D0A"/>
    <w:rsid w:val="00DF3300"/>
    <w:rsid w:val="00DF38A1"/>
    <w:rsid w:val="00DF395D"/>
    <w:rsid w:val="00DF5364"/>
    <w:rsid w:val="00DF70FC"/>
    <w:rsid w:val="00DF76DA"/>
    <w:rsid w:val="00DF7C49"/>
    <w:rsid w:val="00E005C0"/>
    <w:rsid w:val="00E008D2"/>
    <w:rsid w:val="00E01A6B"/>
    <w:rsid w:val="00E01D37"/>
    <w:rsid w:val="00E0274B"/>
    <w:rsid w:val="00E02808"/>
    <w:rsid w:val="00E038E1"/>
    <w:rsid w:val="00E0475C"/>
    <w:rsid w:val="00E04D9C"/>
    <w:rsid w:val="00E0515D"/>
    <w:rsid w:val="00E05CAC"/>
    <w:rsid w:val="00E06D90"/>
    <w:rsid w:val="00E07364"/>
    <w:rsid w:val="00E0751B"/>
    <w:rsid w:val="00E07A0D"/>
    <w:rsid w:val="00E07A27"/>
    <w:rsid w:val="00E1108C"/>
    <w:rsid w:val="00E110E1"/>
    <w:rsid w:val="00E11EC0"/>
    <w:rsid w:val="00E12CBA"/>
    <w:rsid w:val="00E137ED"/>
    <w:rsid w:val="00E146CC"/>
    <w:rsid w:val="00E14865"/>
    <w:rsid w:val="00E14D5E"/>
    <w:rsid w:val="00E15494"/>
    <w:rsid w:val="00E214E5"/>
    <w:rsid w:val="00E23627"/>
    <w:rsid w:val="00E252B0"/>
    <w:rsid w:val="00E253F1"/>
    <w:rsid w:val="00E254FC"/>
    <w:rsid w:val="00E301F9"/>
    <w:rsid w:val="00E3055E"/>
    <w:rsid w:val="00E319C3"/>
    <w:rsid w:val="00E31A42"/>
    <w:rsid w:val="00E328DE"/>
    <w:rsid w:val="00E32927"/>
    <w:rsid w:val="00E32A7B"/>
    <w:rsid w:val="00E331B2"/>
    <w:rsid w:val="00E332D1"/>
    <w:rsid w:val="00E33F28"/>
    <w:rsid w:val="00E43F17"/>
    <w:rsid w:val="00E45421"/>
    <w:rsid w:val="00E456B7"/>
    <w:rsid w:val="00E4618A"/>
    <w:rsid w:val="00E46BDD"/>
    <w:rsid w:val="00E47B22"/>
    <w:rsid w:val="00E47CF3"/>
    <w:rsid w:val="00E512F3"/>
    <w:rsid w:val="00E51861"/>
    <w:rsid w:val="00E52F0E"/>
    <w:rsid w:val="00E5389D"/>
    <w:rsid w:val="00E556AE"/>
    <w:rsid w:val="00E56046"/>
    <w:rsid w:val="00E57C67"/>
    <w:rsid w:val="00E6220C"/>
    <w:rsid w:val="00E62541"/>
    <w:rsid w:val="00E63E8C"/>
    <w:rsid w:val="00E642C9"/>
    <w:rsid w:val="00E64471"/>
    <w:rsid w:val="00E652A8"/>
    <w:rsid w:val="00E6639A"/>
    <w:rsid w:val="00E70F08"/>
    <w:rsid w:val="00E71041"/>
    <w:rsid w:val="00E710F5"/>
    <w:rsid w:val="00E7163E"/>
    <w:rsid w:val="00E76DDC"/>
    <w:rsid w:val="00E770DB"/>
    <w:rsid w:val="00E77883"/>
    <w:rsid w:val="00E80D94"/>
    <w:rsid w:val="00E80FD6"/>
    <w:rsid w:val="00E81060"/>
    <w:rsid w:val="00E81B59"/>
    <w:rsid w:val="00E82609"/>
    <w:rsid w:val="00E82813"/>
    <w:rsid w:val="00E831AC"/>
    <w:rsid w:val="00E8324C"/>
    <w:rsid w:val="00E84058"/>
    <w:rsid w:val="00E85078"/>
    <w:rsid w:val="00E8546C"/>
    <w:rsid w:val="00E86689"/>
    <w:rsid w:val="00E874C9"/>
    <w:rsid w:val="00E939BB"/>
    <w:rsid w:val="00E93FA5"/>
    <w:rsid w:val="00E94C84"/>
    <w:rsid w:val="00E95684"/>
    <w:rsid w:val="00E956DB"/>
    <w:rsid w:val="00E962F1"/>
    <w:rsid w:val="00E96C79"/>
    <w:rsid w:val="00E96F45"/>
    <w:rsid w:val="00E9773A"/>
    <w:rsid w:val="00E9773F"/>
    <w:rsid w:val="00E97A1B"/>
    <w:rsid w:val="00E97D58"/>
    <w:rsid w:val="00E97E59"/>
    <w:rsid w:val="00EA002E"/>
    <w:rsid w:val="00EA06E5"/>
    <w:rsid w:val="00EA0FA5"/>
    <w:rsid w:val="00EA104C"/>
    <w:rsid w:val="00EA16C6"/>
    <w:rsid w:val="00EA2195"/>
    <w:rsid w:val="00EA38DF"/>
    <w:rsid w:val="00EA48F2"/>
    <w:rsid w:val="00EA4E0D"/>
    <w:rsid w:val="00EA657A"/>
    <w:rsid w:val="00EA74C6"/>
    <w:rsid w:val="00EA77B9"/>
    <w:rsid w:val="00EB3753"/>
    <w:rsid w:val="00EB4042"/>
    <w:rsid w:val="00EB4D7F"/>
    <w:rsid w:val="00EB55FD"/>
    <w:rsid w:val="00EB5882"/>
    <w:rsid w:val="00EB592C"/>
    <w:rsid w:val="00EB5F14"/>
    <w:rsid w:val="00EB7AB0"/>
    <w:rsid w:val="00EC1D4D"/>
    <w:rsid w:val="00EC1E14"/>
    <w:rsid w:val="00EC2692"/>
    <w:rsid w:val="00EC305E"/>
    <w:rsid w:val="00EC340D"/>
    <w:rsid w:val="00EC46D1"/>
    <w:rsid w:val="00EC5783"/>
    <w:rsid w:val="00EC5B27"/>
    <w:rsid w:val="00EC698E"/>
    <w:rsid w:val="00EC7B78"/>
    <w:rsid w:val="00EC7DB9"/>
    <w:rsid w:val="00ED0A03"/>
    <w:rsid w:val="00ED0CFA"/>
    <w:rsid w:val="00ED0EC4"/>
    <w:rsid w:val="00ED1AAB"/>
    <w:rsid w:val="00ED27B3"/>
    <w:rsid w:val="00ED2C8E"/>
    <w:rsid w:val="00ED46C3"/>
    <w:rsid w:val="00ED50CC"/>
    <w:rsid w:val="00ED64D8"/>
    <w:rsid w:val="00ED684F"/>
    <w:rsid w:val="00ED7636"/>
    <w:rsid w:val="00EE08D4"/>
    <w:rsid w:val="00EE0F4D"/>
    <w:rsid w:val="00EE1405"/>
    <w:rsid w:val="00EE2812"/>
    <w:rsid w:val="00EE3268"/>
    <w:rsid w:val="00EE439A"/>
    <w:rsid w:val="00EE475C"/>
    <w:rsid w:val="00EE55ED"/>
    <w:rsid w:val="00EE5BF4"/>
    <w:rsid w:val="00EE5D33"/>
    <w:rsid w:val="00EE5F63"/>
    <w:rsid w:val="00EE6E1E"/>
    <w:rsid w:val="00EE7809"/>
    <w:rsid w:val="00EF0217"/>
    <w:rsid w:val="00EF204B"/>
    <w:rsid w:val="00EF3123"/>
    <w:rsid w:val="00EF356D"/>
    <w:rsid w:val="00EF3ADF"/>
    <w:rsid w:val="00EF4035"/>
    <w:rsid w:val="00EF523B"/>
    <w:rsid w:val="00EF56E2"/>
    <w:rsid w:val="00EF5D09"/>
    <w:rsid w:val="00EF5F9A"/>
    <w:rsid w:val="00EF7538"/>
    <w:rsid w:val="00EF7CF4"/>
    <w:rsid w:val="00F00173"/>
    <w:rsid w:val="00F02699"/>
    <w:rsid w:val="00F031E5"/>
    <w:rsid w:val="00F03A99"/>
    <w:rsid w:val="00F03AA8"/>
    <w:rsid w:val="00F06A0A"/>
    <w:rsid w:val="00F06FA2"/>
    <w:rsid w:val="00F073D5"/>
    <w:rsid w:val="00F077E9"/>
    <w:rsid w:val="00F07EC4"/>
    <w:rsid w:val="00F10605"/>
    <w:rsid w:val="00F115CA"/>
    <w:rsid w:val="00F11DDE"/>
    <w:rsid w:val="00F13066"/>
    <w:rsid w:val="00F13AC4"/>
    <w:rsid w:val="00F13F8C"/>
    <w:rsid w:val="00F14648"/>
    <w:rsid w:val="00F14DD1"/>
    <w:rsid w:val="00F15294"/>
    <w:rsid w:val="00F1529E"/>
    <w:rsid w:val="00F15300"/>
    <w:rsid w:val="00F15762"/>
    <w:rsid w:val="00F15DEE"/>
    <w:rsid w:val="00F15E84"/>
    <w:rsid w:val="00F161D0"/>
    <w:rsid w:val="00F16296"/>
    <w:rsid w:val="00F1673B"/>
    <w:rsid w:val="00F20CFD"/>
    <w:rsid w:val="00F21CA3"/>
    <w:rsid w:val="00F21E1F"/>
    <w:rsid w:val="00F227D0"/>
    <w:rsid w:val="00F22A5A"/>
    <w:rsid w:val="00F23E26"/>
    <w:rsid w:val="00F244CC"/>
    <w:rsid w:val="00F25677"/>
    <w:rsid w:val="00F25836"/>
    <w:rsid w:val="00F25862"/>
    <w:rsid w:val="00F26151"/>
    <w:rsid w:val="00F26174"/>
    <w:rsid w:val="00F26E59"/>
    <w:rsid w:val="00F27A21"/>
    <w:rsid w:val="00F30303"/>
    <w:rsid w:val="00F306A0"/>
    <w:rsid w:val="00F31F8F"/>
    <w:rsid w:val="00F35563"/>
    <w:rsid w:val="00F36AD9"/>
    <w:rsid w:val="00F37A8A"/>
    <w:rsid w:val="00F42477"/>
    <w:rsid w:val="00F42857"/>
    <w:rsid w:val="00F42E54"/>
    <w:rsid w:val="00F449DE"/>
    <w:rsid w:val="00F45B74"/>
    <w:rsid w:val="00F45D9A"/>
    <w:rsid w:val="00F4715E"/>
    <w:rsid w:val="00F477AD"/>
    <w:rsid w:val="00F50581"/>
    <w:rsid w:val="00F50641"/>
    <w:rsid w:val="00F512DB"/>
    <w:rsid w:val="00F53FD2"/>
    <w:rsid w:val="00F54260"/>
    <w:rsid w:val="00F547DD"/>
    <w:rsid w:val="00F54B55"/>
    <w:rsid w:val="00F55342"/>
    <w:rsid w:val="00F55742"/>
    <w:rsid w:val="00F55FCC"/>
    <w:rsid w:val="00F56662"/>
    <w:rsid w:val="00F56CBE"/>
    <w:rsid w:val="00F60E14"/>
    <w:rsid w:val="00F668F7"/>
    <w:rsid w:val="00F66ABF"/>
    <w:rsid w:val="00F67C38"/>
    <w:rsid w:val="00F67C6D"/>
    <w:rsid w:val="00F71324"/>
    <w:rsid w:val="00F73A3D"/>
    <w:rsid w:val="00F75060"/>
    <w:rsid w:val="00F7516B"/>
    <w:rsid w:val="00F757B8"/>
    <w:rsid w:val="00F76390"/>
    <w:rsid w:val="00F77C0A"/>
    <w:rsid w:val="00F77D17"/>
    <w:rsid w:val="00F805EF"/>
    <w:rsid w:val="00F81123"/>
    <w:rsid w:val="00F81417"/>
    <w:rsid w:val="00F83CCD"/>
    <w:rsid w:val="00F84C5A"/>
    <w:rsid w:val="00F87DC0"/>
    <w:rsid w:val="00F912EE"/>
    <w:rsid w:val="00F948BA"/>
    <w:rsid w:val="00F9494A"/>
    <w:rsid w:val="00F94D58"/>
    <w:rsid w:val="00F9614C"/>
    <w:rsid w:val="00F96FE4"/>
    <w:rsid w:val="00F9710A"/>
    <w:rsid w:val="00F9731A"/>
    <w:rsid w:val="00F9770F"/>
    <w:rsid w:val="00FA0AC8"/>
    <w:rsid w:val="00FA12FD"/>
    <w:rsid w:val="00FA15EF"/>
    <w:rsid w:val="00FA1D78"/>
    <w:rsid w:val="00FA2C33"/>
    <w:rsid w:val="00FA4BA1"/>
    <w:rsid w:val="00FA4BDD"/>
    <w:rsid w:val="00FA4CA8"/>
    <w:rsid w:val="00FA73A9"/>
    <w:rsid w:val="00FB10F2"/>
    <w:rsid w:val="00FB11DA"/>
    <w:rsid w:val="00FB1E13"/>
    <w:rsid w:val="00FB2DF3"/>
    <w:rsid w:val="00FB4272"/>
    <w:rsid w:val="00FB4441"/>
    <w:rsid w:val="00FB4C49"/>
    <w:rsid w:val="00FB4E9F"/>
    <w:rsid w:val="00FB5405"/>
    <w:rsid w:val="00FB5A94"/>
    <w:rsid w:val="00FB605B"/>
    <w:rsid w:val="00FB6705"/>
    <w:rsid w:val="00FC035C"/>
    <w:rsid w:val="00FC1787"/>
    <w:rsid w:val="00FC1F3F"/>
    <w:rsid w:val="00FC2417"/>
    <w:rsid w:val="00FC26BD"/>
    <w:rsid w:val="00FC28A3"/>
    <w:rsid w:val="00FC43CE"/>
    <w:rsid w:val="00FC4EAC"/>
    <w:rsid w:val="00FC68D8"/>
    <w:rsid w:val="00FC696D"/>
    <w:rsid w:val="00FC6FCE"/>
    <w:rsid w:val="00FD0599"/>
    <w:rsid w:val="00FD06D0"/>
    <w:rsid w:val="00FD1B2B"/>
    <w:rsid w:val="00FD260D"/>
    <w:rsid w:val="00FD2984"/>
    <w:rsid w:val="00FD47D6"/>
    <w:rsid w:val="00FD5818"/>
    <w:rsid w:val="00FD6041"/>
    <w:rsid w:val="00FD61CB"/>
    <w:rsid w:val="00FD7018"/>
    <w:rsid w:val="00FD775D"/>
    <w:rsid w:val="00FD78F8"/>
    <w:rsid w:val="00FE0040"/>
    <w:rsid w:val="00FE07F5"/>
    <w:rsid w:val="00FE1276"/>
    <w:rsid w:val="00FE1B30"/>
    <w:rsid w:val="00FE2005"/>
    <w:rsid w:val="00FE2470"/>
    <w:rsid w:val="00FE36D0"/>
    <w:rsid w:val="00FE3F8F"/>
    <w:rsid w:val="00FE5432"/>
    <w:rsid w:val="00FE5D0A"/>
    <w:rsid w:val="00FE6068"/>
    <w:rsid w:val="00FE6F27"/>
    <w:rsid w:val="00FE7283"/>
    <w:rsid w:val="00FE7680"/>
    <w:rsid w:val="00FF10FE"/>
    <w:rsid w:val="00FF1313"/>
    <w:rsid w:val="00FF24DA"/>
    <w:rsid w:val="00FF28CD"/>
    <w:rsid w:val="00FF2CE9"/>
    <w:rsid w:val="00FF2EBA"/>
    <w:rsid w:val="00FF4B31"/>
    <w:rsid w:val="00FF4C60"/>
    <w:rsid w:val="00FF58C0"/>
    <w:rsid w:val="00FF5F60"/>
    <w:rsid w:val="00FF6BBF"/>
    <w:rsid w:val="00FF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0CC4"/>
  <w15:chartTrackingRefBased/>
  <w15:docId w15:val="{D22231EA-9100-432B-A58B-3CC8253E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12D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767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767B"/>
    <w:rPr>
      <w:rFonts w:ascii="Calibri" w:hAnsi="Calibri" w:cs="Calibri"/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767B"/>
    <w:rPr>
      <w:vertAlign w:val="superscript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E3292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96F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F45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E96F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F45"/>
    <w:rPr>
      <w:rFonts w:ascii="Calibri" w:hAnsi="Calibri" w:cs="Calibri"/>
      <w:kern w:val="0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B311EB"/>
    <w:rPr>
      <w:rFonts w:ascii="Calibri" w:hAnsi="Calibri" w:cs="Calibri"/>
      <w:kern w:val="0"/>
    </w:rPr>
  </w:style>
  <w:style w:type="table" w:styleId="Tabela-Siatka">
    <w:name w:val="Table Grid"/>
    <w:basedOn w:val="Standardowy"/>
    <w:uiPriority w:val="39"/>
    <w:rsid w:val="00BF4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7BFF"/>
    <w:pPr>
      <w:spacing w:after="0" w:line="240" w:lineRule="auto"/>
    </w:pPr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4D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14DD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4DD1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4D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4DD1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70B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B79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270B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64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6423"/>
    <w:rPr>
      <w:rFonts w:ascii="Calibri" w:hAnsi="Calibri" w:cs="Calibri"/>
      <w:kern w:val="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6423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A12447"/>
    <w:rPr>
      <w:rFonts w:ascii="Times New Roman" w:hAnsi="Times New Roman" w:cs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AA36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64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uplublin.praca.gov.pl/system-identyfikacji-wizualnej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sulublin.pl/do-pobrania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uplublin.praca.gov.pl/publikacje-wydzialu-badan-i-anali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kpo.gov.pl/strony/o-kpo/dla-instytucji/dokumenty/strategia-promocji-i-informacji-kpo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po.gov.pl/strony/o-kpo/dla-instytucji/dokumenty/strategia-promocji-i-informacji-kp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3ed23bb830b586c293ccb3cee1f2ae81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a9779805226d7adf553ebb5eb0f13079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522CF-000A-43EF-A587-7BE63A31D5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213D-DA8A-440F-87E5-D4C68E40214C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3.xml><?xml version="1.0" encoding="utf-8"?>
<ds:datastoreItem xmlns:ds="http://schemas.openxmlformats.org/officeDocument/2006/customXml" ds:itemID="{5F555FD8-0958-4FC3-97D0-64BD446D4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AA396A-12C2-4138-ADD0-D7718539F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9</Pages>
  <Words>3803</Words>
  <Characters>22818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26568</CharactersWithSpaces>
  <SharedDoc>false</SharedDoc>
  <HLinks>
    <vt:vector size="24" baseType="variant">
      <vt:variant>
        <vt:i4>7209073</vt:i4>
      </vt:variant>
      <vt:variant>
        <vt:i4>9</vt:i4>
      </vt:variant>
      <vt:variant>
        <vt:i4>0</vt:i4>
      </vt:variant>
      <vt:variant>
        <vt:i4>5</vt:i4>
      </vt:variant>
      <vt:variant>
        <vt:lpwstr>https://www.funduszeeuropejskie.gov.pl/strony/o-funduszach/dokumenty/wytyczne-dotyczace-realizacji-zasad-rownosciowych-w-ramach-funduszy-unijnych-na-lata-2021-2027-1/</vt:lpwstr>
      </vt:variant>
      <vt:variant>
        <vt:lpwstr/>
      </vt:variant>
      <vt:variant>
        <vt:i4>5373970</vt:i4>
      </vt:variant>
      <vt:variant>
        <vt:i4>6</vt:i4>
      </vt:variant>
      <vt:variant>
        <vt:i4>0</vt:i4>
      </vt:variant>
      <vt:variant>
        <vt:i4>5</vt:i4>
      </vt:variant>
      <vt:variant>
        <vt:lpwstr>https://www.kpo.gov.pl/strony/o-kpo/dla-instytucji/dokumenty/strategia-promocji-i-informacji-kpo/</vt:lpwstr>
      </vt:variant>
      <vt:variant>
        <vt:lpwstr/>
      </vt:variant>
      <vt:variant>
        <vt:i4>6160403</vt:i4>
      </vt:variant>
      <vt:variant>
        <vt:i4>3</vt:i4>
      </vt:variant>
      <vt:variant>
        <vt:i4>0</vt:i4>
      </vt:variant>
      <vt:variant>
        <vt:i4>5</vt:i4>
      </vt:variant>
      <vt:variant>
        <vt:lpwstr>https://wuplublin.praca.gov.pl/system-identyfikacji-wizualnej</vt:lpwstr>
      </vt:variant>
      <vt:variant>
        <vt:lpwstr/>
      </vt:variant>
      <vt:variant>
        <vt:i4>1441814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https://ezamowienia.gov.pl/mp-client/search/list/ocds-148610-ee6c7b9c-ab54-4160-a8ea-cf4371030e25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Bil</dc:creator>
  <cp:keywords/>
  <dc:description/>
  <cp:lastModifiedBy>Katarzyna Dybała-Burs</cp:lastModifiedBy>
  <cp:revision>764</cp:revision>
  <cp:lastPrinted>2025-10-27T11:48:00Z</cp:lastPrinted>
  <dcterms:created xsi:type="dcterms:W3CDTF">2025-10-22T10:34:00Z</dcterms:created>
  <dcterms:modified xsi:type="dcterms:W3CDTF">2025-12-01T07:34:00Z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